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845" w:rsidRPr="008233A5" w:rsidRDefault="008233A5">
      <w:pPr>
        <w:pStyle w:val="1"/>
        <w:jc w:val="center"/>
        <w:rPr>
          <w:sz w:val="32"/>
          <w:szCs w:val="32"/>
        </w:rPr>
      </w:pPr>
      <w:r w:rsidRPr="008233A5">
        <w:rPr>
          <w:rFonts w:hint="eastAsia"/>
          <w:sz w:val="32"/>
          <w:szCs w:val="32"/>
        </w:rPr>
        <w:t>生命科学学院专业准入细则</w:t>
      </w:r>
    </w:p>
    <w:p w:rsidR="00A72845" w:rsidRPr="008233A5" w:rsidRDefault="008233A5" w:rsidP="008233A5">
      <w:pPr>
        <w:spacing w:line="360" w:lineRule="auto"/>
        <w:ind w:firstLineChars="200" w:firstLine="480"/>
        <w:jc w:val="left"/>
        <w:rPr>
          <w:color w:val="000000"/>
          <w:kern w:val="0"/>
          <w:sz w:val="24"/>
        </w:rPr>
      </w:pPr>
      <w:r w:rsidRPr="008233A5">
        <w:rPr>
          <w:rFonts w:ascii="宋体" w:hAnsi="宋体" w:cs="宋体" w:hint="eastAsia"/>
          <w:color w:val="000000"/>
          <w:kern w:val="0"/>
          <w:sz w:val="24"/>
        </w:rPr>
        <w:t>为了落实《东北师范大学本科教学质量全面提升计划》，</w:t>
      </w:r>
      <w:r w:rsidRPr="008233A5">
        <w:rPr>
          <w:rFonts w:hint="eastAsia"/>
          <w:color w:val="000000"/>
          <w:kern w:val="0"/>
          <w:sz w:val="24"/>
        </w:rPr>
        <w:t>营造有利于人才成长的学习环境，使学生有更多的自主选择和发展空间</w:t>
      </w:r>
      <w:r w:rsidRPr="008233A5">
        <w:rPr>
          <w:rFonts w:ascii="宋体" w:hAnsi="宋体" w:cs="宋体" w:hint="eastAsia"/>
          <w:color w:val="000000"/>
          <w:kern w:val="0"/>
          <w:sz w:val="24"/>
        </w:rPr>
        <w:t>，促进学生的个性化发展</w:t>
      </w:r>
      <w:r w:rsidRPr="008233A5">
        <w:rPr>
          <w:rFonts w:hint="eastAsia"/>
          <w:color w:val="000000"/>
          <w:kern w:val="0"/>
          <w:sz w:val="24"/>
        </w:rPr>
        <w:t>，根据《东北师范大学全日制本科生转专业实施办法》及生命科学学院具体情况，制定本细则。</w:t>
      </w:r>
    </w:p>
    <w:p w:rsidR="00A72845" w:rsidRDefault="008233A5">
      <w:pPr>
        <w:rPr>
          <w:b/>
          <w:sz w:val="28"/>
        </w:rPr>
      </w:pPr>
      <w:r>
        <w:rPr>
          <w:rFonts w:hint="eastAsia"/>
          <w:b/>
          <w:sz w:val="28"/>
        </w:rPr>
        <w:t>一、专业介绍</w:t>
      </w:r>
    </w:p>
    <w:p w:rsidR="00A72845" w:rsidRDefault="008233A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生命科学学院现有生物科学和生物技术两个专业，共有三个培养方向，即生物科学（公费师范）、生物科学（普通类）和生物技术。</w:t>
      </w:r>
    </w:p>
    <w:p w:rsidR="00A72845" w:rsidRDefault="008233A5" w:rsidP="008233A5">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b/>
          <w:bCs/>
          <w:sz w:val="24"/>
        </w:rPr>
        <w:t>1．生物科学（公费师范）</w:t>
      </w:r>
    </w:p>
    <w:p w:rsidR="00A72845" w:rsidRDefault="008233A5">
      <w:pPr>
        <w:spacing w:line="360" w:lineRule="auto"/>
        <w:ind w:firstLineChars="200" w:firstLine="480"/>
        <w:rPr>
          <w:rFonts w:asciiTheme="minorEastAsia" w:eastAsiaTheme="minorEastAsia" w:hAnsiTheme="minorEastAsia" w:cs="宋体"/>
          <w:sz w:val="24"/>
          <w:shd w:val="clear" w:color="FFFFFF" w:fill="D9D9D9"/>
        </w:rPr>
      </w:pPr>
      <w:r>
        <w:rPr>
          <w:rFonts w:asciiTheme="minorEastAsia" w:eastAsiaTheme="minorEastAsia" w:hAnsiTheme="minorEastAsia" w:cs="宋体"/>
          <w:sz w:val="24"/>
        </w:rPr>
        <w:t>依托国家生物学基础科学研究与教学人才培养基地，引导和促进学生成为有见识、有能力、有责任感的自主学习者，培养其成为具有高尚的师德修养，有理想、有抱负、德智体美全面发展，有扎实的生物科学及相关专业基础，有先进的教育理念、较强的教育教学实践能力和拓展潜力，有较强创新精神的高素质基础教育师资，并为其成为教育家奠定坚实的基础。</w:t>
      </w:r>
    </w:p>
    <w:p w:rsidR="00A72845" w:rsidRDefault="008233A5" w:rsidP="008233A5">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b/>
          <w:bCs/>
          <w:sz w:val="24"/>
        </w:rPr>
        <w:t>2．生物科学（普通类）</w:t>
      </w:r>
    </w:p>
    <w:p w:rsidR="00A72845" w:rsidRDefault="008233A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依托国家生物学基础科学研究与教学人才培养基地，引导和促进学生成为有见识、有能力、有责任感的自主学习者，培养其成为有理想、有抱负、德智体美全面发展，有扎实的数理化基础及生物科学基础，了解生物科学的发展与前沿，并能熟练运用所掌握的理论知识和技能，富有创新意识和开拓精神，能在科研机构、高等学校及企事业单位等从事科学研究、教学工作及管理工作的生物科学专门人才。或培养其成为</w:t>
      </w:r>
      <w:r>
        <w:rPr>
          <w:rFonts w:asciiTheme="minorEastAsia" w:eastAsiaTheme="minorEastAsia" w:hAnsiTheme="minorEastAsia" w:cs="宋体"/>
          <w:sz w:val="24"/>
        </w:rPr>
        <w:t>有先进的教育理念、较强的教育教学实践能力和拓展潜力，有较强创新精神的高素质基础教育师资，并为其成为教育家奠定坚实的基础。</w:t>
      </w:r>
    </w:p>
    <w:p w:rsidR="00A72845" w:rsidRDefault="008233A5" w:rsidP="008233A5">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 xml:space="preserve">3. </w:t>
      </w:r>
      <w:r>
        <w:rPr>
          <w:rFonts w:asciiTheme="minorEastAsia" w:eastAsiaTheme="minorEastAsia" w:hAnsiTheme="minorEastAsia" w:cs="宋体"/>
          <w:b/>
          <w:bCs/>
          <w:sz w:val="24"/>
        </w:rPr>
        <w:t>生物技术</w:t>
      </w:r>
    </w:p>
    <w:p w:rsidR="00A72845" w:rsidRDefault="008233A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依托国家生物学基础科学研究与教学人才培养基地，引导和促进学生成为有见识、有能力、有责任感的自主学习者，培养其成为有理想、有抱负、德智体美全面发展，有扎实的数理化基础及生物科学基础，掌握较系统的现代生物技术理论和技能，了解生物技术的发展与前沿，并能熟练运用所掌握的理论知识和技能，</w:t>
      </w:r>
      <w:r>
        <w:rPr>
          <w:rFonts w:asciiTheme="minorEastAsia" w:eastAsiaTheme="minorEastAsia" w:hAnsiTheme="minorEastAsia" w:cs="宋体"/>
          <w:sz w:val="24"/>
        </w:rPr>
        <w:lastRenderedPageBreak/>
        <w:t>富有创新意识和开拓精神，能在科研机构、高等学校及企事业单位等从事有关的科学研究、教学工作、应用研究、技术开发和管理工作的生物技术专门人才。也可继续深造，攻读生物技术、生物科学及其相关专业的研究生。</w:t>
      </w:r>
    </w:p>
    <w:p w:rsidR="00A72845" w:rsidRDefault="008233A5">
      <w:pPr>
        <w:rPr>
          <w:b/>
          <w:sz w:val="28"/>
        </w:rPr>
      </w:pPr>
      <w:r>
        <w:rPr>
          <w:rFonts w:hint="eastAsia"/>
          <w:b/>
          <w:sz w:val="28"/>
        </w:rPr>
        <w:t>二、专业准入条件</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1.符合《东北师范大学全日制本科生转专业实施办法（2016年7月修订）》中</w:t>
      </w:r>
      <w:r>
        <w:rPr>
          <w:rFonts w:asciiTheme="minorEastAsia" w:eastAsiaTheme="minorEastAsia" w:hAnsiTheme="minorEastAsia" w:cs="宋体"/>
          <w:sz w:val="24"/>
        </w:rPr>
        <w:t>关于转专业学生的基本条件；</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身体健康，无色盲或色弱；</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3.限高考理科学生；</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4.外语为英语语种；</w:t>
      </w:r>
    </w:p>
    <w:p w:rsidR="001B7BBD" w:rsidRDefault="001B7BBD">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5.公费师范专业的学生可申请在公费师范专业之间进行专业调整，公费师范专业和非公费师范专业之间不能转专业。</w:t>
      </w:r>
    </w:p>
    <w:p w:rsidR="00A72845" w:rsidRPr="00A57963" w:rsidRDefault="001B7BBD" w:rsidP="00A57963">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6</w:t>
      </w:r>
      <w:r w:rsidR="00A57963" w:rsidRPr="00A57963">
        <w:rPr>
          <w:rFonts w:asciiTheme="minorEastAsia" w:eastAsiaTheme="minorEastAsia" w:hAnsiTheme="minorEastAsia" w:cs="宋体" w:hint="eastAsia"/>
          <w:sz w:val="24"/>
        </w:rPr>
        <w:t>.</w:t>
      </w:r>
      <w:r w:rsidR="008233A5" w:rsidRPr="00A57963">
        <w:rPr>
          <w:rFonts w:asciiTheme="minorEastAsia" w:eastAsiaTheme="minorEastAsia" w:hAnsiTheme="minorEastAsia" w:cs="宋体" w:hint="eastAsia"/>
          <w:sz w:val="24"/>
        </w:rPr>
        <w:t>上一学期成绩在所在院系年级专业排名前</w:t>
      </w:r>
      <w:r>
        <w:rPr>
          <w:rFonts w:asciiTheme="minorEastAsia" w:eastAsiaTheme="minorEastAsia" w:hAnsiTheme="minorEastAsia" w:cs="宋体" w:hint="eastAsia"/>
          <w:sz w:val="24"/>
        </w:rPr>
        <w:t>3</w:t>
      </w:r>
      <w:r w:rsidR="008233A5" w:rsidRPr="00A57963">
        <w:rPr>
          <w:rFonts w:asciiTheme="minorEastAsia" w:eastAsiaTheme="minorEastAsia" w:hAnsiTheme="minorEastAsia" w:cs="宋体" w:hint="eastAsia"/>
          <w:sz w:val="24"/>
        </w:rPr>
        <w:t>0%（转专业学生所在院系提供年级排名证明材料）；</w:t>
      </w:r>
    </w:p>
    <w:p w:rsidR="00A72845" w:rsidRDefault="00A57963" w:rsidP="00A57963">
      <w:pPr>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7.</w:t>
      </w:r>
      <w:r w:rsidR="008233A5" w:rsidRPr="00A57963">
        <w:rPr>
          <w:rFonts w:asciiTheme="minorEastAsia" w:eastAsiaTheme="minorEastAsia" w:hAnsiTheme="minorEastAsia" w:cs="宋体" w:hint="eastAsia"/>
          <w:sz w:val="24"/>
        </w:rPr>
        <w:t>所修外语、数学、计算机类课程无不及格（转专业学生所在院系提供成绩单并加盖公章）。</w:t>
      </w:r>
    </w:p>
    <w:p w:rsidR="001B7BBD" w:rsidRDefault="001B7BBD" w:rsidP="001B7BBD">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8.</w:t>
      </w:r>
      <w:r>
        <w:rPr>
          <w:rFonts w:asciiTheme="minorEastAsia" w:eastAsiaTheme="minorEastAsia" w:hAnsiTheme="minorEastAsia" w:cs="宋体"/>
          <w:sz w:val="24"/>
        </w:rPr>
        <w:t>转专业考核成绩总分达到或超过75分</w:t>
      </w:r>
      <w:r>
        <w:rPr>
          <w:rFonts w:asciiTheme="minorEastAsia" w:eastAsiaTheme="minorEastAsia" w:hAnsiTheme="minorEastAsia" w:cs="宋体" w:hint="eastAsia"/>
          <w:sz w:val="24"/>
        </w:rPr>
        <w:t>。</w:t>
      </w:r>
    </w:p>
    <w:p w:rsidR="00A72845" w:rsidRDefault="008233A5">
      <w:pPr>
        <w:spacing w:line="360" w:lineRule="auto"/>
        <w:rPr>
          <w:b/>
          <w:sz w:val="28"/>
        </w:rPr>
      </w:pPr>
      <w:r>
        <w:rPr>
          <w:rFonts w:hint="eastAsia"/>
          <w:b/>
          <w:sz w:val="28"/>
        </w:rPr>
        <w:t>三、准入考核方式</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1. </w:t>
      </w:r>
      <w:r>
        <w:rPr>
          <w:rFonts w:asciiTheme="minorEastAsia" w:eastAsiaTheme="minorEastAsia" w:hAnsiTheme="minorEastAsia" w:cs="宋体"/>
          <w:sz w:val="24"/>
        </w:rPr>
        <w:t>英语笔试（50分）</w:t>
      </w:r>
      <w:r>
        <w:rPr>
          <w:rFonts w:asciiTheme="minorEastAsia" w:eastAsiaTheme="minorEastAsia" w:hAnsiTheme="minorEastAsia" w:cs="宋体" w:hint="eastAsia"/>
          <w:sz w:val="24"/>
        </w:rPr>
        <w:t>；</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2. </w:t>
      </w:r>
      <w:r>
        <w:rPr>
          <w:rFonts w:asciiTheme="minorEastAsia" w:eastAsiaTheme="minorEastAsia" w:hAnsiTheme="minorEastAsia" w:cs="宋体"/>
          <w:sz w:val="24"/>
        </w:rPr>
        <w:t>综合素质</w:t>
      </w:r>
      <w:r w:rsidR="0015645E">
        <w:rPr>
          <w:rFonts w:asciiTheme="minorEastAsia" w:eastAsiaTheme="minorEastAsia" w:hAnsiTheme="minorEastAsia" w:cs="宋体" w:hint="eastAsia"/>
          <w:sz w:val="24"/>
        </w:rPr>
        <w:t>面</w:t>
      </w:r>
      <w:r>
        <w:rPr>
          <w:rFonts w:asciiTheme="minorEastAsia" w:eastAsiaTheme="minorEastAsia" w:hAnsiTheme="minorEastAsia" w:cs="宋体"/>
          <w:sz w:val="24"/>
        </w:rPr>
        <w:t>试（50分）</w:t>
      </w:r>
      <w:r>
        <w:rPr>
          <w:rFonts w:asciiTheme="minorEastAsia" w:eastAsiaTheme="minorEastAsia" w:hAnsiTheme="minorEastAsia" w:cs="宋体" w:hint="eastAsia"/>
          <w:sz w:val="24"/>
        </w:rPr>
        <w:t>。</w:t>
      </w:r>
    </w:p>
    <w:p w:rsidR="00A72845" w:rsidRDefault="008233A5">
      <w:pPr>
        <w:spacing w:line="360" w:lineRule="auto"/>
        <w:rPr>
          <w:b/>
          <w:sz w:val="28"/>
        </w:rPr>
      </w:pPr>
      <w:r>
        <w:rPr>
          <w:rFonts w:hint="eastAsia"/>
          <w:b/>
          <w:sz w:val="28"/>
        </w:rPr>
        <w:t>四、准入考核内容</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1.外语水平；</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2.生物学基础知识；</w:t>
      </w:r>
    </w:p>
    <w:p w:rsidR="00A72845" w:rsidRDefault="008233A5">
      <w:pPr>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3.综合素质。</w:t>
      </w:r>
    </w:p>
    <w:p w:rsidR="00A72845" w:rsidRDefault="008233A5">
      <w:pPr>
        <w:spacing w:line="360" w:lineRule="auto"/>
        <w:jc w:val="left"/>
        <w:rPr>
          <w:b/>
          <w:sz w:val="28"/>
        </w:rPr>
      </w:pPr>
      <w:r>
        <w:rPr>
          <w:rFonts w:hint="eastAsia"/>
          <w:b/>
          <w:sz w:val="28"/>
        </w:rPr>
        <w:t>五、其它</w:t>
      </w:r>
    </w:p>
    <w:p w:rsidR="00A72845" w:rsidRPr="00A57963" w:rsidRDefault="008233A5" w:rsidP="008233A5">
      <w:pPr>
        <w:spacing w:line="360" w:lineRule="auto"/>
        <w:ind w:firstLineChars="200" w:firstLine="480"/>
        <w:rPr>
          <w:rFonts w:asciiTheme="minorEastAsia" w:eastAsiaTheme="minorEastAsia" w:hAnsiTheme="minorEastAsia" w:cs="宋体"/>
          <w:color w:val="000000"/>
          <w:kern w:val="0"/>
          <w:sz w:val="24"/>
        </w:rPr>
      </w:pPr>
      <w:r w:rsidRPr="00A57963">
        <w:rPr>
          <w:rFonts w:asciiTheme="minorEastAsia" w:eastAsiaTheme="minorEastAsia" w:hAnsiTheme="minorEastAsia" w:cs="宋体" w:hint="eastAsia"/>
          <w:color w:val="000000"/>
          <w:kern w:val="0"/>
          <w:sz w:val="24"/>
        </w:rPr>
        <w:t>1. 专业接收人数：各专业计划接收人数原则上为本专业一年级在读人数的5%，生物技术专业接收人数可适当上调。</w:t>
      </w:r>
    </w:p>
    <w:p w:rsidR="00A72845" w:rsidRPr="00A57963" w:rsidRDefault="008233A5" w:rsidP="008233A5">
      <w:pPr>
        <w:spacing w:line="360" w:lineRule="auto"/>
        <w:ind w:firstLineChars="200" w:firstLine="480"/>
        <w:jc w:val="left"/>
        <w:rPr>
          <w:rFonts w:asciiTheme="minorEastAsia" w:eastAsiaTheme="minorEastAsia" w:hAnsiTheme="minorEastAsia"/>
          <w:color w:val="000000"/>
          <w:kern w:val="0"/>
          <w:sz w:val="24"/>
        </w:rPr>
      </w:pPr>
      <w:r w:rsidRPr="00A57963">
        <w:rPr>
          <w:rFonts w:asciiTheme="minorEastAsia" w:eastAsiaTheme="minorEastAsia" w:hAnsiTheme="minorEastAsia" w:hint="eastAsia"/>
          <w:color w:val="000000"/>
          <w:kern w:val="0"/>
          <w:sz w:val="24"/>
        </w:rPr>
        <w:t>2. 原则上只接收在读一年级学生的转专业申请，特殊情况下在读二年级申请转专业的，需降级到下一级进行学习。</w:t>
      </w:r>
    </w:p>
    <w:p w:rsidR="00A72845" w:rsidRDefault="008233A5" w:rsidP="008233A5">
      <w:pPr>
        <w:spacing w:line="360" w:lineRule="auto"/>
        <w:ind w:firstLineChars="200" w:firstLine="480"/>
        <w:jc w:val="left"/>
        <w:rPr>
          <w:rFonts w:asciiTheme="minorEastAsia" w:eastAsiaTheme="minorEastAsia" w:hAnsiTheme="minorEastAsia"/>
          <w:color w:val="000000"/>
          <w:kern w:val="0"/>
          <w:sz w:val="24"/>
        </w:rPr>
      </w:pPr>
      <w:r w:rsidRPr="00A57963">
        <w:rPr>
          <w:rFonts w:asciiTheme="minorEastAsia" w:eastAsiaTheme="minorEastAsia" w:hAnsiTheme="minorEastAsia" w:hint="eastAsia"/>
          <w:color w:val="000000"/>
          <w:kern w:val="0"/>
          <w:sz w:val="24"/>
        </w:rPr>
        <w:lastRenderedPageBreak/>
        <w:t>3.成绩认定及课程免修可根据学校的相关规定进行。</w:t>
      </w:r>
    </w:p>
    <w:p w:rsidR="00A72845" w:rsidRDefault="008233A5">
      <w:pPr>
        <w:spacing w:line="360" w:lineRule="auto"/>
        <w:jc w:val="left"/>
        <w:rPr>
          <w:rFonts w:ascii="宋体" w:hAnsi="宋体" w:cs="宋体"/>
          <w:b/>
          <w:color w:val="000000"/>
          <w:kern w:val="0"/>
          <w:sz w:val="28"/>
          <w:szCs w:val="28"/>
        </w:rPr>
      </w:pPr>
      <w:r>
        <w:rPr>
          <w:rFonts w:ascii="宋体" w:hAnsi="宋体" w:cs="宋体" w:hint="eastAsia"/>
          <w:b/>
          <w:color w:val="000000"/>
          <w:kern w:val="0"/>
          <w:sz w:val="28"/>
          <w:szCs w:val="28"/>
        </w:rPr>
        <w:t>六、参考资源</w:t>
      </w:r>
    </w:p>
    <w:p w:rsidR="00A72845" w:rsidRPr="00BD203B" w:rsidRDefault="008233A5" w:rsidP="00BD203B">
      <w:pPr>
        <w:spacing w:line="360" w:lineRule="auto"/>
        <w:ind w:firstLineChars="200" w:firstLine="480"/>
        <w:rPr>
          <w:rFonts w:asciiTheme="minorEastAsia" w:eastAsiaTheme="minorEastAsia" w:hAnsiTheme="minorEastAsia" w:cs="宋体"/>
          <w:color w:val="000000"/>
          <w:kern w:val="0"/>
          <w:sz w:val="24"/>
        </w:rPr>
      </w:pPr>
      <w:r w:rsidRPr="00BD203B">
        <w:rPr>
          <w:rFonts w:asciiTheme="minorEastAsia" w:eastAsiaTheme="minorEastAsia" w:hAnsiTheme="minorEastAsia" w:cs="宋体" w:hint="eastAsia"/>
          <w:color w:val="000000"/>
          <w:kern w:val="0"/>
          <w:sz w:val="24"/>
        </w:rPr>
        <w:t>建议选修生命科学学院课程计划中要求修读的大类平台课及通识课程。</w:t>
      </w:r>
    </w:p>
    <w:p w:rsidR="00A72845" w:rsidRDefault="008233A5">
      <w:pPr>
        <w:spacing w:line="360" w:lineRule="auto"/>
        <w:jc w:val="left"/>
        <w:rPr>
          <w:rFonts w:ascii="宋体" w:hAnsi="宋体" w:cs="宋体"/>
          <w:b/>
          <w:color w:val="000000"/>
          <w:kern w:val="0"/>
          <w:sz w:val="28"/>
          <w:szCs w:val="28"/>
        </w:rPr>
      </w:pPr>
      <w:r>
        <w:rPr>
          <w:rFonts w:ascii="宋体" w:hAnsi="宋体" w:cs="宋体" w:hint="eastAsia"/>
          <w:b/>
          <w:color w:val="000000"/>
          <w:kern w:val="0"/>
          <w:sz w:val="28"/>
          <w:szCs w:val="28"/>
        </w:rPr>
        <w:t>七、咨询方式</w:t>
      </w:r>
    </w:p>
    <w:p w:rsidR="00A72845" w:rsidRPr="00BD203B" w:rsidRDefault="008233A5" w:rsidP="00BD203B">
      <w:pPr>
        <w:spacing w:line="360" w:lineRule="auto"/>
        <w:ind w:firstLineChars="200" w:firstLine="480"/>
        <w:rPr>
          <w:rFonts w:asciiTheme="minorEastAsia" w:eastAsiaTheme="minorEastAsia" w:hAnsiTheme="minorEastAsia" w:cs="宋体"/>
          <w:color w:val="000000"/>
          <w:kern w:val="0"/>
          <w:sz w:val="24"/>
        </w:rPr>
      </w:pPr>
      <w:r w:rsidRPr="00BD203B">
        <w:rPr>
          <w:rFonts w:asciiTheme="minorEastAsia" w:eastAsiaTheme="minorEastAsia" w:hAnsiTheme="minorEastAsia" w:cs="宋体" w:hint="eastAsia"/>
          <w:color w:val="000000"/>
          <w:kern w:val="0"/>
          <w:sz w:val="24"/>
        </w:rPr>
        <w:t>相关专业问题咨询可联系生命科学学院教务秘书，咨询地点生命科学学院305办公室，电话85099590，联系人：张老师，</w:t>
      </w:r>
      <w:hyperlink r:id="rId7" w:history="1">
        <w:r w:rsidRPr="00BD203B">
          <w:rPr>
            <w:rFonts w:asciiTheme="minorEastAsia" w:eastAsiaTheme="minorEastAsia" w:hAnsiTheme="minorEastAsia" w:cs="宋体" w:hint="eastAsia"/>
            <w:color w:val="000000"/>
            <w:kern w:val="0"/>
            <w:sz w:val="24"/>
          </w:rPr>
          <w:t>邮箱zhangjh503@nenu.edu.cn</w:t>
        </w:r>
      </w:hyperlink>
      <w:r w:rsidRPr="00BD203B">
        <w:rPr>
          <w:rFonts w:asciiTheme="minorEastAsia" w:eastAsiaTheme="minorEastAsia" w:hAnsiTheme="minorEastAsia" w:cs="宋体" w:hint="eastAsia"/>
          <w:color w:val="000000"/>
          <w:kern w:val="0"/>
          <w:sz w:val="24"/>
        </w:rPr>
        <w:t>。</w:t>
      </w:r>
    </w:p>
    <w:p w:rsidR="00A72845" w:rsidRDefault="008233A5">
      <w:pPr>
        <w:spacing w:line="360" w:lineRule="auto"/>
        <w:jc w:val="left"/>
        <w:rPr>
          <w:rFonts w:ascii="宋体" w:hAnsi="宋体" w:cs="宋体"/>
          <w:b/>
          <w:color w:val="000000"/>
          <w:kern w:val="0"/>
          <w:sz w:val="28"/>
          <w:szCs w:val="28"/>
        </w:rPr>
      </w:pPr>
      <w:r>
        <w:rPr>
          <w:rFonts w:ascii="宋体" w:hAnsi="宋体" w:cs="宋体" w:hint="eastAsia"/>
          <w:b/>
          <w:color w:val="000000"/>
          <w:kern w:val="0"/>
          <w:sz w:val="28"/>
          <w:szCs w:val="28"/>
        </w:rPr>
        <w:t>八、适用对象</w:t>
      </w:r>
      <w:bookmarkStart w:id="0" w:name="_GoBack"/>
      <w:bookmarkEnd w:id="0"/>
    </w:p>
    <w:p w:rsidR="00A72845" w:rsidRPr="008233A5" w:rsidRDefault="008233A5" w:rsidP="008233A5">
      <w:pPr>
        <w:spacing w:line="360" w:lineRule="auto"/>
        <w:ind w:firstLineChars="200" w:firstLine="480"/>
        <w:jc w:val="left"/>
        <w:rPr>
          <w:kern w:val="0"/>
          <w:sz w:val="24"/>
        </w:rPr>
      </w:pPr>
      <w:r w:rsidRPr="008233A5">
        <w:rPr>
          <w:rFonts w:ascii="宋体" w:hAnsi="宋体" w:cs="宋体" w:hint="eastAsia"/>
          <w:color w:val="000000"/>
          <w:kern w:val="0"/>
          <w:sz w:val="24"/>
        </w:rPr>
        <w:t>本准入细则从2016级学生开始</w:t>
      </w:r>
      <w:r w:rsidRPr="00765164">
        <w:rPr>
          <w:rFonts w:ascii="宋体" w:hAnsi="宋体" w:cs="宋体" w:hint="eastAsia"/>
          <w:color w:val="000000"/>
          <w:kern w:val="0"/>
          <w:sz w:val="24"/>
        </w:rPr>
        <w:t>实</w:t>
      </w:r>
      <w:r w:rsidRPr="008233A5">
        <w:rPr>
          <w:rFonts w:ascii="宋体" w:hAnsi="宋体" w:cs="宋体" w:hint="eastAsia"/>
          <w:color w:val="000000"/>
          <w:kern w:val="0"/>
          <w:sz w:val="24"/>
        </w:rPr>
        <w:t>行。</w:t>
      </w:r>
    </w:p>
    <w:sectPr w:rsidR="00A72845" w:rsidRPr="008233A5" w:rsidSect="00A728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F7" w:rsidRDefault="00890AF7" w:rsidP="008233A5">
      <w:r>
        <w:separator/>
      </w:r>
    </w:p>
  </w:endnote>
  <w:endnote w:type="continuationSeparator" w:id="1">
    <w:p w:rsidR="00890AF7" w:rsidRDefault="00890AF7" w:rsidP="008233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F7" w:rsidRDefault="00890AF7" w:rsidP="008233A5">
      <w:r>
        <w:separator/>
      </w:r>
    </w:p>
  </w:footnote>
  <w:footnote w:type="continuationSeparator" w:id="1">
    <w:p w:rsidR="00890AF7" w:rsidRDefault="00890AF7" w:rsidP="008233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5CF"/>
    <w:rsid w:val="00026D95"/>
    <w:rsid w:val="0015645E"/>
    <w:rsid w:val="001A7CE6"/>
    <w:rsid w:val="001B7866"/>
    <w:rsid w:val="001B7BBD"/>
    <w:rsid w:val="00200B8D"/>
    <w:rsid w:val="0025181E"/>
    <w:rsid w:val="002B20B7"/>
    <w:rsid w:val="00354C0A"/>
    <w:rsid w:val="00374DE1"/>
    <w:rsid w:val="003B15CF"/>
    <w:rsid w:val="00426C3D"/>
    <w:rsid w:val="004D5919"/>
    <w:rsid w:val="006F1B0E"/>
    <w:rsid w:val="00765164"/>
    <w:rsid w:val="0077248B"/>
    <w:rsid w:val="008233A5"/>
    <w:rsid w:val="00845BEE"/>
    <w:rsid w:val="00880357"/>
    <w:rsid w:val="00881132"/>
    <w:rsid w:val="00890AF7"/>
    <w:rsid w:val="008F15B4"/>
    <w:rsid w:val="00923D5C"/>
    <w:rsid w:val="00981F9E"/>
    <w:rsid w:val="00A57963"/>
    <w:rsid w:val="00A72845"/>
    <w:rsid w:val="00BD203B"/>
    <w:rsid w:val="00C206B6"/>
    <w:rsid w:val="00D75987"/>
    <w:rsid w:val="00DB015E"/>
    <w:rsid w:val="00EC3CAC"/>
    <w:rsid w:val="00EF3A6F"/>
    <w:rsid w:val="00FB4648"/>
    <w:rsid w:val="10787858"/>
    <w:rsid w:val="26CA3FBC"/>
    <w:rsid w:val="28FF201C"/>
    <w:rsid w:val="41EC6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45"/>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A7284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7284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72845"/>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A72845"/>
    <w:rPr>
      <w:b/>
      <w:bCs/>
    </w:rPr>
  </w:style>
  <w:style w:type="character" w:styleId="a6">
    <w:name w:val="Hyperlink"/>
    <w:basedOn w:val="a0"/>
    <w:uiPriority w:val="99"/>
    <w:unhideWhenUsed/>
    <w:rsid w:val="00A72845"/>
    <w:rPr>
      <w:color w:val="0000FF" w:themeColor="hyperlink"/>
      <w:u w:val="single"/>
    </w:rPr>
  </w:style>
  <w:style w:type="character" w:customStyle="1" w:styleId="1Char">
    <w:name w:val="标题 1 Char"/>
    <w:basedOn w:val="a0"/>
    <w:link w:val="1"/>
    <w:qFormat/>
    <w:rsid w:val="00A72845"/>
    <w:rPr>
      <w:rFonts w:ascii="Times New Roman" w:eastAsia="宋体" w:hAnsi="Times New Roman" w:cs="Times New Roman"/>
      <w:b/>
      <w:bCs/>
      <w:kern w:val="44"/>
      <w:sz w:val="44"/>
      <w:szCs w:val="44"/>
    </w:rPr>
  </w:style>
  <w:style w:type="character" w:customStyle="1" w:styleId="Char0">
    <w:name w:val="页眉 Char"/>
    <w:basedOn w:val="a0"/>
    <w:link w:val="a4"/>
    <w:uiPriority w:val="99"/>
    <w:rsid w:val="00A72845"/>
    <w:rPr>
      <w:rFonts w:ascii="Times New Roman" w:eastAsia="宋体" w:hAnsi="Times New Roman" w:cs="Times New Roman"/>
      <w:sz w:val="18"/>
      <w:szCs w:val="18"/>
    </w:rPr>
  </w:style>
  <w:style w:type="character" w:customStyle="1" w:styleId="Char">
    <w:name w:val="页脚 Char"/>
    <w:basedOn w:val="a0"/>
    <w:link w:val="a3"/>
    <w:uiPriority w:val="99"/>
    <w:rsid w:val="00A7284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31665;zhangjh503@ne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cp:revision>
  <dcterms:created xsi:type="dcterms:W3CDTF">2016-09-05T05:45:00Z</dcterms:created>
  <dcterms:modified xsi:type="dcterms:W3CDTF">2016-10-28T05:19:00Z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