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EB" w:rsidRDefault="00ED3991">
      <w:pPr>
        <w:adjustRightInd w:val="0"/>
        <w:snapToGrid w:val="0"/>
        <w:spacing w:line="360" w:lineRule="auto"/>
        <w:jc w:val="center"/>
        <w:rPr>
          <w:rFonts w:ascii="黑体" w:eastAsia="黑体" w:hAnsi="黑体"/>
          <w:b/>
          <w:color w:val="000000" w:themeColor="text1"/>
          <w:sz w:val="30"/>
          <w:szCs w:val="30"/>
        </w:rPr>
      </w:pPr>
      <w:r>
        <w:rPr>
          <w:rFonts w:ascii="黑体" w:eastAsia="黑体" w:hAnsi="黑体" w:hint="eastAsia"/>
          <w:b/>
          <w:color w:val="000000" w:themeColor="text1"/>
          <w:sz w:val="30"/>
          <w:szCs w:val="30"/>
        </w:rPr>
        <w:t>生命科学学院推荐免试</w:t>
      </w:r>
      <w:r>
        <w:rPr>
          <w:rFonts w:ascii="黑体" w:eastAsia="黑体" w:hAnsi="黑体" w:cs="黑体" w:hint="eastAsia"/>
          <w:b/>
          <w:bCs/>
          <w:color w:val="000000"/>
          <w:sz w:val="30"/>
          <w:szCs w:val="30"/>
        </w:rPr>
        <w:t>攻读硕士学位</w:t>
      </w:r>
      <w:r>
        <w:rPr>
          <w:rFonts w:ascii="黑体" w:eastAsia="黑体" w:hAnsi="黑体" w:hint="eastAsia"/>
          <w:b/>
          <w:color w:val="000000" w:themeColor="text1"/>
          <w:sz w:val="30"/>
          <w:szCs w:val="30"/>
        </w:rPr>
        <w:t>研究生工作细则</w:t>
      </w:r>
    </w:p>
    <w:p w:rsidR="004944EB" w:rsidRDefault="00ED3991">
      <w:pPr>
        <w:spacing w:line="360" w:lineRule="auto"/>
        <w:ind w:firstLineChars="200" w:firstLine="464"/>
        <w:rPr>
          <w:rFonts w:ascii="宋体" w:hAnsi="宋体"/>
          <w:snapToGrid w:val="0"/>
          <w:color w:val="000000"/>
          <w:spacing w:val="-4"/>
          <w:kern w:val="0"/>
          <w:sz w:val="24"/>
          <w:szCs w:val="24"/>
        </w:rPr>
      </w:pPr>
      <w:r>
        <w:rPr>
          <w:rFonts w:ascii="宋体" w:hAnsi="宋体" w:hint="eastAsia"/>
          <w:snapToGrid w:val="0"/>
          <w:color w:val="000000"/>
          <w:spacing w:val="-4"/>
          <w:kern w:val="0"/>
          <w:sz w:val="24"/>
          <w:szCs w:val="24"/>
        </w:rPr>
        <w:t>根据教育部《全国普通高等学校推荐优秀应届本科毕业生免试攻读硕士学位研究生工作管理办法（试行）》（教学</w:t>
      </w:r>
      <w:r>
        <w:rPr>
          <w:rFonts w:ascii="宋体" w:hAnsi="宋体"/>
          <w:snapToGrid w:val="0"/>
          <w:color w:val="000000"/>
          <w:spacing w:val="-4"/>
          <w:kern w:val="0"/>
          <w:sz w:val="24"/>
          <w:szCs w:val="24"/>
        </w:rPr>
        <w:t>[2006]14</w:t>
      </w:r>
      <w:r>
        <w:rPr>
          <w:rFonts w:ascii="宋体" w:hAnsi="宋体"/>
          <w:snapToGrid w:val="0"/>
          <w:color w:val="000000"/>
          <w:spacing w:val="-4"/>
          <w:kern w:val="0"/>
          <w:sz w:val="24"/>
          <w:szCs w:val="24"/>
        </w:rPr>
        <w:t>号）</w:t>
      </w:r>
      <w:r>
        <w:rPr>
          <w:rFonts w:ascii="宋体" w:hAnsi="宋体" w:hint="eastAsia"/>
          <w:snapToGrid w:val="0"/>
          <w:color w:val="000000"/>
          <w:spacing w:val="-4"/>
          <w:kern w:val="0"/>
          <w:sz w:val="24"/>
          <w:szCs w:val="24"/>
        </w:rPr>
        <w:t>和《教育部办公厅关于进一步完善推荐优秀应届本科毕业生免试攻读研究生工作办法的通知》（教学厅</w:t>
      </w:r>
      <w:r>
        <w:rPr>
          <w:rFonts w:ascii="宋体" w:hAnsi="宋体"/>
          <w:snapToGrid w:val="0"/>
          <w:color w:val="000000"/>
          <w:spacing w:val="-4"/>
          <w:kern w:val="0"/>
          <w:sz w:val="24"/>
          <w:szCs w:val="24"/>
        </w:rPr>
        <w:t>[2014]5</w:t>
      </w:r>
      <w:r>
        <w:rPr>
          <w:rFonts w:ascii="宋体" w:hAnsi="宋体"/>
          <w:snapToGrid w:val="0"/>
          <w:color w:val="000000"/>
          <w:spacing w:val="-4"/>
          <w:kern w:val="0"/>
          <w:sz w:val="24"/>
          <w:szCs w:val="24"/>
        </w:rPr>
        <w:t>号）</w:t>
      </w:r>
      <w:r>
        <w:rPr>
          <w:rFonts w:ascii="宋体" w:hAnsi="宋体" w:hint="eastAsia"/>
          <w:snapToGrid w:val="0"/>
          <w:color w:val="000000"/>
          <w:spacing w:val="-4"/>
          <w:kern w:val="0"/>
          <w:sz w:val="24"/>
          <w:szCs w:val="24"/>
        </w:rPr>
        <w:t>等文件精神，本着自愿、公平、公正、公开的原则，结合我院实际情况，特制定本工作细则。</w:t>
      </w:r>
    </w:p>
    <w:p w:rsidR="004944EB" w:rsidRDefault="00ED3991" w:rsidP="00744C15">
      <w:pPr>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一、推荐原则</w:t>
      </w:r>
    </w:p>
    <w:p w:rsidR="004944EB" w:rsidRDefault="00ED3991">
      <w:pPr>
        <w:widowControl/>
        <w:shd w:val="clear" w:color="auto" w:fill="FFFFFF"/>
        <w:spacing w:line="360" w:lineRule="auto"/>
        <w:ind w:firstLineChars="200" w:firstLine="464"/>
        <w:jc w:val="left"/>
        <w:rPr>
          <w:rFonts w:ascii="宋体" w:eastAsia="宋体" w:hAnsi="宋体" w:cs="宋体"/>
          <w:snapToGrid w:val="0"/>
          <w:color w:val="000000"/>
          <w:spacing w:val="-4"/>
          <w:kern w:val="0"/>
          <w:sz w:val="24"/>
          <w:szCs w:val="24"/>
        </w:rPr>
      </w:pPr>
      <w:r>
        <w:rPr>
          <w:rFonts w:ascii="宋体" w:eastAsia="宋体" w:hAnsi="宋体" w:cs="宋体" w:hint="eastAsia"/>
          <w:snapToGrid w:val="0"/>
          <w:color w:val="000000"/>
          <w:spacing w:val="-4"/>
          <w:kern w:val="0"/>
          <w:sz w:val="24"/>
          <w:szCs w:val="24"/>
        </w:rPr>
        <w:t>1.</w:t>
      </w:r>
      <w:r>
        <w:rPr>
          <w:rFonts w:ascii="宋体" w:eastAsia="宋体" w:hAnsi="宋体" w:cs="宋体" w:hint="eastAsia"/>
          <w:snapToGrid w:val="0"/>
          <w:color w:val="000000"/>
          <w:spacing w:val="-4"/>
          <w:kern w:val="0"/>
          <w:sz w:val="24"/>
          <w:szCs w:val="24"/>
        </w:rPr>
        <w:t>推免生工作严格按照</w:t>
      </w:r>
      <w:r>
        <w:rPr>
          <w:rFonts w:ascii="宋体" w:eastAsia="宋体" w:hAnsi="宋体" w:cs="宋体" w:hint="eastAsia"/>
          <w:snapToGrid w:val="0"/>
          <w:color w:val="000000"/>
          <w:spacing w:val="-4"/>
          <w:kern w:val="0"/>
          <w:sz w:val="24"/>
          <w:szCs w:val="24"/>
        </w:rPr>
        <w:t>学校</w:t>
      </w:r>
      <w:r>
        <w:rPr>
          <w:rFonts w:ascii="宋体" w:eastAsia="宋体" w:hAnsi="宋体" w:cs="宋体" w:hint="eastAsia"/>
          <w:snapToGrid w:val="0"/>
          <w:color w:val="000000"/>
          <w:spacing w:val="-4"/>
          <w:kern w:val="0"/>
          <w:sz w:val="24"/>
          <w:szCs w:val="24"/>
        </w:rPr>
        <w:t>规定的程序进行，遵循公平、公正、公开的原则。</w:t>
      </w:r>
    </w:p>
    <w:p w:rsidR="004944EB" w:rsidRDefault="00ED3991">
      <w:pPr>
        <w:widowControl/>
        <w:shd w:val="clear" w:color="auto" w:fill="FFFFFF"/>
        <w:spacing w:line="360" w:lineRule="auto"/>
        <w:ind w:firstLineChars="200" w:firstLine="464"/>
        <w:jc w:val="left"/>
        <w:rPr>
          <w:rFonts w:ascii="宋体" w:eastAsia="宋体" w:hAnsi="宋体" w:cs="宋体"/>
          <w:snapToGrid w:val="0"/>
          <w:color w:val="000000"/>
          <w:spacing w:val="-4"/>
          <w:kern w:val="0"/>
          <w:sz w:val="24"/>
          <w:szCs w:val="24"/>
        </w:rPr>
      </w:pPr>
      <w:r>
        <w:rPr>
          <w:rFonts w:ascii="宋体" w:eastAsia="宋体" w:hAnsi="宋体" w:cs="宋体" w:hint="eastAsia"/>
          <w:snapToGrid w:val="0"/>
          <w:color w:val="000000"/>
          <w:spacing w:val="-4"/>
          <w:kern w:val="0"/>
          <w:sz w:val="24"/>
          <w:szCs w:val="24"/>
        </w:rPr>
        <w:t xml:space="preserve">2. </w:t>
      </w:r>
      <w:r>
        <w:rPr>
          <w:rFonts w:ascii="宋体" w:eastAsia="宋体" w:hAnsi="宋体" w:cs="宋体" w:hint="eastAsia"/>
          <w:snapToGrid w:val="0"/>
          <w:color w:val="000000"/>
          <w:spacing w:val="-4"/>
          <w:kern w:val="0"/>
          <w:sz w:val="24"/>
          <w:szCs w:val="24"/>
        </w:rPr>
        <w:t>推免生评价体系遵循“全面考查、综合评价、择优选拔”的原则，在对考生进行平时学习考核和科研能力综合测评基础上，突出对考生专业志趣、专业能力和科研创新潜质等素质的考核。</w:t>
      </w:r>
    </w:p>
    <w:p w:rsidR="004944EB" w:rsidRDefault="00ED3991">
      <w:pPr>
        <w:widowControl/>
        <w:shd w:val="clear" w:color="auto" w:fill="FFFFFF"/>
        <w:spacing w:line="360" w:lineRule="auto"/>
        <w:ind w:firstLineChars="200" w:firstLine="464"/>
        <w:jc w:val="left"/>
        <w:rPr>
          <w:rFonts w:asciiTheme="minorEastAsia" w:hAnsiTheme="minorEastAsia"/>
          <w:color w:val="000000" w:themeColor="text1"/>
          <w:sz w:val="24"/>
          <w:szCs w:val="24"/>
        </w:rPr>
      </w:pPr>
      <w:r>
        <w:rPr>
          <w:rFonts w:ascii="宋体" w:eastAsia="宋体" w:hAnsi="宋体" w:cs="宋体" w:hint="eastAsia"/>
          <w:snapToGrid w:val="0"/>
          <w:color w:val="000000"/>
          <w:spacing w:val="-4"/>
          <w:kern w:val="0"/>
          <w:sz w:val="24"/>
          <w:szCs w:val="24"/>
        </w:rPr>
        <w:t>3.</w:t>
      </w:r>
      <w:r>
        <w:rPr>
          <w:rFonts w:ascii="宋体" w:eastAsia="宋体" w:hAnsi="宋体" w:cs="宋体" w:hint="eastAsia"/>
          <w:snapToGrid w:val="0"/>
          <w:color w:val="000000"/>
          <w:spacing w:val="-4"/>
          <w:kern w:val="0"/>
          <w:sz w:val="24"/>
          <w:szCs w:val="24"/>
        </w:rPr>
        <w:t>坚持标准、宁缺毋滥。</w:t>
      </w:r>
    </w:p>
    <w:p w:rsidR="004944EB" w:rsidRDefault="00ED3991" w:rsidP="00744C15">
      <w:pPr>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二、组织机构及其职责</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学院工作组由主管教学的副院长任组长，组员由</w:t>
      </w:r>
      <w:r>
        <w:rPr>
          <w:rFonts w:asciiTheme="minorEastAsia" w:hAnsiTheme="minorEastAsia" w:hint="eastAsia"/>
          <w:color w:val="000000" w:themeColor="text1"/>
          <w:sz w:val="24"/>
          <w:szCs w:val="24"/>
        </w:rPr>
        <w:t>5-7</w:t>
      </w:r>
      <w:r>
        <w:rPr>
          <w:rFonts w:asciiTheme="minorEastAsia" w:hAnsiTheme="minorEastAsia" w:hint="eastAsia"/>
          <w:color w:val="000000" w:themeColor="text1"/>
          <w:sz w:val="24"/>
          <w:szCs w:val="24"/>
        </w:rPr>
        <w:t>位专家组成。学院工作组负责制定学院推免生工作实施细则，并按细则开展工作。</w:t>
      </w:r>
    </w:p>
    <w:p w:rsidR="004944EB" w:rsidRDefault="00ED3991" w:rsidP="00744C15">
      <w:pPr>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三、推荐条件</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．我院在籍的</w:t>
      </w:r>
      <w:r>
        <w:rPr>
          <w:rFonts w:asciiTheme="minorEastAsia" w:hAnsiTheme="minorEastAsia" w:hint="eastAsia"/>
          <w:color w:val="000000" w:themeColor="text1"/>
          <w:sz w:val="24"/>
          <w:szCs w:val="24"/>
        </w:rPr>
        <w:t>应届</w:t>
      </w:r>
      <w:r>
        <w:rPr>
          <w:rFonts w:asciiTheme="minorEastAsia" w:hAnsiTheme="minorEastAsia" w:hint="eastAsia"/>
          <w:color w:val="000000" w:themeColor="text1"/>
          <w:sz w:val="24"/>
          <w:szCs w:val="24"/>
        </w:rPr>
        <w:t>本科毕业生，并且不属于公费师范生以及定向、委托培养等招生时明确规定不得报考研究生的情形。</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．遵纪守法，品德良好，身体健康，在校期间未受过任何处</w:t>
      </w:r>
      <w:r>
        <w:rPr>
          <w:rFonts w:asciiTheme="minorEastAsia" w:hAnsiTheme="minorEastAsia" w:hint="eastAsia"/>
          <w:color w:val="000000" w:themeColor="text1"/>
          <w:sz w:val="24"/>
          <w:szCs w:val="24"/>
        </w:rPr>
        <w:t>分。分析与解决问题能力、创新能力、实践能力较强。</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．成绩在专业中排名前</w:t>
      </w:r>
      <w:r>
        <w:rPr>
          <w:rFonts w:asciiTheme="minorEastAsia" w:hAnsiTheme="minorEastAsia" w:hint="eastAsia"/>
          <w:color w:val="000000" w:themeColor="text1"/>
          <w:sz w:val="24"/>
          <w:szCs w:val="24"/>
        </w:rPr>
        <w:t>30%</w:t>
      </w:r>
      <w:r>
        <w:rPr>
          <w:rFonts w:asciiTheme="minorEastAsia" w:hAnsiTheme="minorEastAsia" w:hint="eastAsia"/>
          <w:color w:val="000000" w:themeColor="text1"/>
          <w:sz w:val="24"/>
          <w:szCs w:val="24"/>
        </w:rPr>
        <w:t>范围内，第一外语课、信息技术课以及专业基础课、专业主干课的成绩优良。</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．大学英语四级成绩在</w:t>
      </w:r>
      <w:r>
        <w:rPr>
          <w:rFonts w:asciiTheme="minorEastAsia" w:hAnsiTheme="minorEastAsia" w:hint="eastAsia"/>
          <w:color w:val="000000" w:themeColor="text1"/>
          <w:sz w:val="24"/>
          <w:szCs w:val="24"/>
        </w:rPr>
        <w:t>425</w:t>
      </w:r>
      <w:r>
        <w:rPr>
          <w:rFonts w:asciiTheme="minorEastAsia" w:hAnsiTheme="minorEastAsia" w:hint="eastAsia"/>
          <w:color w:val="000000" w:themeColor="text1"/>
          <w:sz w:val="24"/>
          <w:szCs w:val="24"/>
        </w:rPr>
        <w:t>分以上。</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．基地班学生的专业成绩排名可适当放宽。</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．对于在专业学习上有特殊优长或具有突出培养潜质者，经</w:t>
      </w:r>
      <w:r>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名以上本校本专业教授联名推荐，经学校推免评审小组严格审查，可适当突破本推荐条件的第</w:t>
      </w:r>
      <w:r>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条，但学生的有关证明材料和教授推荐信要进行公示。</w:t>
      </w:r>
    </w:p>
    <w:p w:rsidR="004944EB" w:rsidRDefault="00ED3991" w:rsidP="00744C15">
      <w:pPr>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四、推免生遴选</w:t>
      </w:r>
    </w:p>
    <w:p w:rsidR="004944EB" w:rsidRDefault="00ED3991" w:rsidP="00744C15">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、推免生</w:t>
      </w:r>
      <w:r>
        <w:rPr>
          <w:rFonts w:asciiTheme="minorEastAsia" w:hAnsiTheme="minorEastAsia"/>
          <w:color w:val="000000" w:themeColor="text1"/>
          <w:sz w:val="24"/>
          <w:szCs w:val="24"/>
        </w:rPr>
        <w:t>主要在</w:t>
      </w:r>
      <w:r>
        <w:rPr>
          <w:rFonts w:asciiTheme="minorEastAsia" w:hAnsiTheme="minorEastAsia" w:hint="eastAsia"/>
          <w:color w:val="000000" w:themeColor="text1"/>
          <w:sz w:val="24"/>
          <w:szCs w:val="24"/>
        </w:rPr>
        <w:t>基地班</w:t>
      </w:r>
      <w:r>
        <w:rPr>
          <w:rFonts w:asciiTheme="minorEastAsia" w:hAnsiTheme="minorEastAsia"/>
          <w:color w:val="000000" w:themeColor="text1"/>
          <w:sz w:val="24"/>
          <w:szCs w:val="24"/>
        </w:rPr>
        <w:t>学生</w:t>
      </w:r>
      <w:r>
        <w:rPr>
          <w:rFonts w:asciiTheme="minorEastAsia" w:hAnsiTheme="minorEastAsia" w:hint="eastAsia"/>
          <w:color w:val="000000" w:themeColor="text1"/>
          <w:sz w:val="24"/>
          <w:szCs w:val="24"/>
        </w:rPr>
        <w:t>中选拔</w:t>
      </w:r>
      <w:r>
        <w:rPr>
          <w:rFonts w:asciiTheme="minorEastAsia" w:hAnsiTheme="minorEastAsia"/>
          <w:color w:val="000000" w:themeColor="text1"/>
          <w:sz w:val="24"/>
          <w:szCs w:val="24"/>
        </w:rPr>
        <w:t>。</w:t>
      </w:r>
    </w:p>
    <w:p w:rsidR="004944EB" w:rsidRDefault="00ED3991">
      <w:pPr>
        <w:adjustRightInd w:val="0"/>
        <w:snapToGrid w:val="0"/>
        <w:spacing w:line="360" w:lineRule="auto"/>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lastRenderedPageBreak/>
        <w:t>2</w:t>
      </w:r>
      <w:r>
        <w:rPr>
          <w:rFonts w:asciiTheme="minorEastAsia" w:hAnsiTheme="minorEastAsia" w:hint="eastAsia"/>
          <w:color w:val="000000" w:themeColor="text1"/>
          <w:sz w:val="24"/>
          <w:szCs w:val="24"/>
        </w:rPr>
        <w:t>、符合推免资格的申请人，以综合成绩的排序作为推荐依据。</w:t>
      </w:r>
    </w:p>
    <w:p w:rsidR="004944EB" w:rsidRDefault="00ED3991">
      <w:pPr>
        <w:adjustRightInd w:val="0"/>
        <w:snapToGrid w:val="0"/>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五、综合成绩排序</w:t>
      </w:r>
    </w:p>
    <w:p w:rsidR="004944EB" w:rsidRDefault="00ED3991">
      <w:pPr>
        <w:adjustRightInd w:val="0"/>
        <w:snapToGri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综合成绩由学习成绩、外语水平、科研实践、社会工作和</w:t>
      </w:r>
      <w:r>
        <w:rPr>
          <w:rFonts w:asciiTheme="minorEastAsia" w:hAnsiTheme="minorEastAsia"/>
          <w:color w:val="000000" w:themeColor="text1"/>
          <w:sz w:val="24"/>
          <w:szCs w:val="24"/>
        </w:rPr>
        <w:t>综合面试</w:t>
      </w:r>
      <w:r>
        <w:rPr>
          <w:rFonts w:asciiTheme="minorEastAsia" w:hAnsiTheme="minorEastAsia" w:hint="eastAsia"/>
          <w:color w:val="000000" w:themeColor="text1"/>
          <w:sz w:val="24"/>
          <w:szCs w:val="24"/>
        </w:rPr>
        <w:t>五部分组成。</w:t>
      </w:r>
      <w:r>
        <w:rPr>
          <w:rFonts w:asciiTheme="minorEastAsia" w:hAnsiTheme="minorEastAsia"/>
          <w:color w:val="000000" w:themeColor="text1"/>
          <w:sz w:val="24"/>
          <w:szCs w:val="24"/>
        </w:rPr>
        <w:t>其中</w:t>
      </w:r>
      <w:r>
        <w:rPr>
          <w:rFonts w:asciiTheme="minorEastAsia" w:hAnsiTheme="minorEastAsia" w:hint="eastAsia"/>
          <w:color w:val="000000" w:themeColor="text1"/>
          <w:sz w:val="24"/>
          <w:szCs w:val="24"/>
        </w:rPr>
        <w:t>前</w:t>
      </w:r>
      <w:r>
        <w:rPr>
          <w:rFonts w:asciiTheme="minorEastAsia" w:hAnsiTheme="minorEastAsia"/>
          <w:color w:val="000000" w:themeColor="text1"/>
          <w:sz w:val="24"/>
          <w:szCs w:val="24"/>
        </w:rPr>
        <w:t>四项总分为</w:t>
      </w:r>
      <w:r>
        <w:rPr>
          <w:rFonts w:asciiTheme="minorEastAsia" w:hAnsiTheme="minorEastAsia" w:hint="eastAsia"/>
          <w:color w:val="000000" w:themeColor="text1"/>
          <w:sz w:val="24"/>
          <w:szCs w:val="24"/>
        </w:rPr>
        <w:t>100</w:t>
      </w:r>
      <w:r>
        <w:rPr>
          <w:rFonts w:asciiTheme="minorEastAsia" w:hAnsiTheme="minorEastAsia" w:hint="eastAsia"/>
          <w:color w:val="000000" w:themeColor="text1"/>
          <w:sz w:val="24"/>
          <w:szCs w:val="24"/>
        </w:rPr>
        <w:t>分</w:t>
      </w:r>
      <w:r>
        <w:rPr>
          <w:rFonts w:asciiTheme="minorEastAsia" w:hAnsiTheme="minorEastAsia"/>
          <w:color w:val="000000" w:themeColor="text1"/>
          <w:sz w:val="24"/>
          <w:szCs w:val="24"/>
        </w:rPr>
        <w:t>，</w:t>
      </w:r>
      <w:r>
        <w:rPr>
          <w:rFonts w:asciiTheme="minorEastAsia" w:hAnsiTheme="minorEastAsia" w:hint="eastAsia"/>
          <w:color w:val="000000" w:themeColor="text1"/>
          <w:sz w:val="24"/>
          <w:szCs w:val="24"/>
        </w:rPr>
        <w:t>各分项在综合成绩中所占比例为：学习成绩占</w:t>
      </w:r>
      <w:r>
        <w:rPr>
          <w:rFonts w:asciiTheme="minorEastAsia" w:hAnsiTheme="minorEastAsia" w:hint="eastAsia"/>
          <w:color w:val="000000" w:themeColor="text1"/>
          <w:sz w:val="24"/>
          <w:szCs w:val="24"/>
        </w:rPr>
        <w:t>9</w:t>
      </w:r>
      <w:r>
        <w:rPr>
          <w:rFonts w:asciiTheme="minorEastAsia" w:hAnsiTheme="minorEastAsia" w:hint="eastAsia"/>
          <w:color w:val="000000" w:themeColor="text1"/>
          <w:sz w:val="24"/>
          <w:szCs w:val="24"/>
        </w:rPr>
        <w:t>0</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、外语占</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、科研占</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、社会工作占</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综合面试总分为</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0</w:t>
      </w:r>
      <w:r>
        <w:rPr>
          <w:rFonts w:asciiTheme="minorEastAsia" w:hAnsiTheme="minorEastAsia" w:hint="eastAsia"/>
          <w:color w:val="000000" w:themeColor="text1"/>
          <w:sz w:val="24"/>
          <w:szCs w:val="24"/>
        </w:rPr>
        <w:t>分</w:t>
      </w:r>
      <w:r>
        <w:rPr>
          <w:rFonts w:asciiTheme="minorEastAsia" w:hAnsiTheme="minorEastAsia" w:hint="eastAsia"/>
          <w:color w:val="000000" w:themeColor="text1"/>
          <w:sz w:val="24"/>
          <w:szCs w:val="24"/>
        </w:rPr>
        <w:t>（见附件</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t>
      </w:r>
      <w:r>
        <w:rPr>
          <w:rFonts w:asciiTheme="minorEastAsia" w:hAnsiTheme="minorEastAsia" w:hint="eastAsia"/>
          <w:color w:val="000000" w:themeColor="text1"/>
          <w:sz w:val="24"/>
          <w:szCs w:val="24"/>
        </w:rPr>
        <w:t>综合成绩</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学习成绩</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外语水平</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科研实践</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社会工作</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综合</w:t>
      </w:r>
      <w:r>
        <w:rPr>
          <w:rFonts w:asciiTheme="minorEastAsia" w:hAnsiTheme="minorEastAsia" w:hint="eastAsia"/>
          <w:color w:val="000000" w:themeColor="text1"/>
          <w:sz w:val="24"/>
          <w:szCs w:val="24"/>
        </w:rPr>
        <w:t>面试。</w:t>
      </w:r>
    </w:p>
    <w:p w:rsidR="004944EB" w:rsidRDefault="00ED3991">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（一）学习成绩评定</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学习成绩计算以前六学期成绩为准。学习成绩</w:t>
      </w:r>
      <w:r>
        <w:rPr>
          <w:rFonts w:asciiTheme="minorEastAsia" w:hAnsiTheme="minorEastAsia" w:hint="eastAsia"/>
          <w:sz w:val="24"/>
          <w:szCs w:val="24"/>
        </w:rPr>
        <w:t>=(</w:t>
      </w:r>
      <w:r>
        <w:rPr>
          <w:rFonts w:asciiTheme="minorEastAsia" w:hAnsiTheme="minorEastAsia" w:hint="eastAsia"/>
          <w:sz w:val="24"/>
          <w:szCs w:val="24"/>
        </w:rPr>
        <w:t>个人平均学分绩点</w:t>
      </w:r>
      <w:r>
        <w:rPr>
          <w:rFonts w:asciiTheme="minorEastAsia" w:hAnsiTheme="minorEastAsia" w:hint="eastAsia"/>
          <w:sz w:val="24"/>
          <w:szCs w:val="24"/>
        </w:rPr>
        <w:t>+5</w:t>
      </w:r>
      <w:r>
        <w:rPr>
          <w:rFonts w:asciiTheme="minorEastAsia" w:hAnsiTheme="minorEastAsia" w:hint="eastAsia"/>
          <w:sz w:val="24"/>
          <w:szCs w:val="24"/>
        </w:rPr>
        <w:t>）×</w:t>
      </w:r>
      <w:r>
        <w:rPr>
          <w:rFonts w:asciiTheme="minorEastAsia" w:hAnsiTheme="minorEastAsia" w:hint="eastAsia"/>
          <w:sz w:val="24"/>
          <w:szCs w:val="24"/>
        </w:rPr>
        <w:t>10</w:t>
      </w:r>
      <w:r>
        <w:rPr>
          <w:rFonts w:asciiTheme="minorEastAsia" w:hAnsiTheme="minorEastAsia" w:hint="eastAsia"/>
          <w:sz w:val="24"/>
          <w:szCs w:val="24"/>
        </w:rPr>
        <w:t>×</w:t>
      </w:r>
      <w:r>
        <w:rPr>
          <w:rFonts w:asciiTheme="minorEastAsia" w:hAnsiTheme="minorEastAsia" w:hint="eastAsia"/>
          <w:sz w:val="24"/>
          <w:szCs w:val="24"/>
        </w:rPr>
        <w:t>9</w:t>
      </w:r>
      <w:r>
        <w:rPr>
          <w:rFonts w:asciiTheme="minorEastAsia" w:hAnsiTheme="minorEastAsia" w:hint="eastAsia"/>
          <w:sz w:val="24"/>
          <w:szCs w:val="24"/>
        </w:rPr>
        <w:t>0</w:t>
      </w:r>
      <w:r>
        <w:rPr>
          <w:rFonts w:asciiTheme="minorEastAsia" w:hAnsiTheme="minorEastAsia" w:hint="eastAsia"/>
          <w:sz w:val="24"/>
          <w:szCs w:val="24"/>
        </w:rPr>
        <w:t>%</w:t>
      </w:r>
      <w:r>
        <w:rPr>
          <w:rFonts w:asciiTheme="minorEastAsia" w:hAnsiTheme="minorEastAsia" w:hint="eastAsia"/>
          <w:sz w:val="24"/>
          <w:szCs w:val="24"/>
        </w:rPr>
        <w:t>。</w:t>
      </w:r>
    </w:p>
    <w:p w:rsidR="004944EB" w:rsidRDefault="00ED3991">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（二）外语水平评定</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国家大学</w:t>
      </w:r>
      <w:r>
        <w:rPr>
          <w:rFonts w:asciiTheme="minorEastAsia" w:hAnsiTheme="minorEastAsia" w:hint="eastAsia"/>
          <w:sz w:val="24"/>
          <w:szCs w:val="24"/>
        </w:rPr>
        <w:t>英语</w:t>
      </w:r>
      <w:r>
        <w:rPr>
          <w:rFonts w:asciiTheme="minorEastAsia" w:hAnsiTheme="minorEastAsia"/>
          <w:sz w:val="24"/>
          <w:szCs w:val="24"/>
        </w:rPr>
        <w:t>六级未达到</w:t>
      </w:r>
      <w:r>
        <w:rPr>
          <w:rFonts w:asciiTheme="minorEastAsia" w:hAnsiTheme="minorEastAsia" w:hint="eastAsia"/>
          <w:sz w:val="24"/>
          <w:szCs w:val="24"/>
        </w:rPr>
        <w:t>425</w:t>
      </w:r>
      <w:r>
        <w:rPr>
          <w:rFonts w:asciiTheme="minorEastAsia" w:hAnsiTheme="minorEastAsia" w:hint="eastAsia"/>
          <w:sz w:val="24"/>
          <w:szCs w:val="24"/>
        </w:rPr>
        <w:t>分者，</w:t>
      </w:r>
      <w:r>
        <w:rPr>
          <w:rFonts w:asciiTheme="minorEastAsia" w:hAnsiTheme="minorEastAsia"/>
          <w:sz w:val="24"/>
          <w:szCs w:val="24"/>
        </w:rPr>
        <w:t>如</w:t>
      </w:r>
      <w:r>
        <w:rPr>
          <w:rFonts w:asciiTheme="minorEastAsia" w:hAnsiTheme="minorEastAsia" w:hint="eastAsia"/>
          <w:sz w:val="24"/>
          <w:szCs w:val="24"/>
        </w:rPr>
        <w:t>国家大学英语四级考试成绩达到</w:t>
      </w:r>
      <w:r>
        <w:rPr>
          <w:rFonts w:asciiTheme="minorEastAsia" w:hAnsiTheme="minorEastAsia" w:hint="eastAsia"/>
          <w:sz w:val="24"/>
          <w:szCs w:val="24"/>
        </w:rPr>
        <w:t>500</w:t>
      </w:r>
      <w:r>
        <w:rPr>
          <w:rFonts w:asciiTheme="minorEastAsia" w:hAnsiTheme="minorEastAsia" w:hint="eastAsia"/>
          <w:sz w:val="24"/>
          <w:szCs w:val="24"/>
        </w:rPr>
        <w:t>分则加</w:t>
      </w:r>
      <w:r>
        <w:rPr>
          <w:rFonts w:asciiTheme="minorEastAsia" w:hAnsiTheme="minorEastAsia" w:hint="eastAsia"/>
          <w:sz w:val="24"/>
          <w:szCs w:val="24"/>
        </w:rPr>
        <w:t>0.5</w:t>
      </w:r>
      <w:r>
        <w:rPr>
          <w:rFonts w:asciiTheme="minorEastAsia" w:hAnsiTheme="minorEastAsia" w:hint="eastAsia"/>
          <w:sz w:val="24"/>
          <w:szCs w:val="24"/>
        </w:rPr>
        <w:t>分。</w:t>
      </w:r>
      <w:r>
        <w:rPr>
          <w:rFonts w:asciiTheme="minorEastAsia" w:hAnsiTheme="minorEastAsia"/>
          <w:sz w:val="24"/>
          <w:szCs w:val="24"/>
        </w:rPr>
        <w:t>国家大学</w:t>
      </w:r>
      <w:r>
        <w:rPr>
          <w:rFonts w:asciiTheme="minorEastAsia" w:hAnsiTheme="minorEastAsia" w:hint="eastAsia"/>
          <w:sz w:val="24"/>
          <w:szCs w:val="24"/>
        </w:rPr>
        <w:t>英</w:t>
      </w:r>
      <w:r>
        <w:rPr>
          <w:rFonts w:asciiTheme="minorEastAsia" w:hAnsiTheme="minorEastAsia"/>
          <w:sz w:val="24"/>
          <w:szCs w:val="24"/>
        </w:rPr>
        <w:t>语六级考试成绩</w:t>
      </w:r>
      <w:r>
        <w:rPr>
          <w:rFonts w:asciiTheme="minorEastAsia" w:hAnsiTheme="minorEastAsia" w:hint="eastAsia"/>
          <w:sz w:val="24"/>
          <w:szCs w:val="24"/>
        </w:rPr>
        <w:t>达到</w:t>
      </w:r>
      <w:r>
        <w:rPr>
          <w:rFonts w:asciiTheme="minorEastAsia" w:hAnsiTheme="minorEastAsia" w:hint="eastAsia"/>
          <w:sz w:val="24"/>
          <w:szCs w:val="24"/>
        </w:rPr>
        <w:t>425</w:t>
      </w:r>
      <w:r>
        <w:rPr>
          <w:rFonts w:asciiTheme="minorEastAsia" w:hAnsiTheme="minorEastAsia" w:hint="eastAsia"/>
          <w:sz w:val="24"/>
          <w:szCs w:val="24"/>
        </w:rPr>
        <w:t>分</w:t>
      </w:r>
      <w:r>
        <w:rPr>
          <w:rFonts w:asciiTheme="minorEastAsia" w:hAnsiTheme="minorEastAsia"/>
          <w:sz w:val="24"/>
          <w:szCs w:val="24"/>
        </w:rPr>
        <w:t>，</w:t>
      </w:r>
      <w:r>
        <w:rPr>
          <w:rFonts w:asciiTheme="minorEastAsia" w:hAnsiTheme="minorEastAsia" w:hint="eastAsia"/>
          <w:sz w:val="24"/>
          <w:szCs w:val="24"/>
        </w:rPr>
        <w:t>按</w:t>
      </w:r>
      <w:r>
        <w:rPr>
          <w:rFonts w:asciiTheme="minorEastAsia" w:hAnsiTheme="minorEastAsia"/>
          <w:sz w:val="24"/>
          <w:szCs w:val="24"/>
        </w:rPr>
        <w:t>公式</w:t>
      </w:r>
      <w:r>
        <w:rPr>
          <w:rFonts w:asciiTheme="minorEastAsia" w:hAnsiTheme="minorEastAsia" w:hint="eastAsia"/>
          <w:sz w:val="24"/>
          <w:szCs w:val="24"/>
        </w:rPr>
        <w:t>[</w:t>
      </w:r>
      <w:r>
        <w:rPr>
          <w:rFonts w:asciiTheme="minorEastAsia" w:hAnsiTheme="minorEastAsia" w:hint="eastAsia"/>
          <w:sz w:val="24"/>
          <w:szCs w:val="24"/>
        </w:rPr>
        <w:t>（六级分数</w:t>
      </w:r>
      <w:r>
        <w:rPr>
          <w:rFonts w:asciiTheme="minorEastAsia" w:hAnsiTheme="minorEastAsia"/>
          <w:sz w:val="24"/>
          <w:szCs w:val="24"/>
        </w:rPr>
        <w:t>-425</w:t>
      </w:r>
      <w:r>
        <w:rPr>
          <w:rFonts w:asciiTheme="minorEastAsia" w:hAnsiTheme="minorEastAsia"/>
          <w:sz w:val="24"/>
          <w:szCs w:val="24"/>
        </w:rPr>
        <w:t>）</w:t>
      </w:r>
      <w:r>
        <w:rPr>
          <w:rFonts w:asciiTheme="minorEastAsia" w:hAnsiTheme="minorEastAsia" w:hint="eastAsia"/>
          <w:sz w:val="24"/>
          <w:szCs w:val="24"/>
        </w:rPr>
        <w:t>/75 +</w:t>
      </w:r>
      <w:r>
        <w:rPr>
          <w:rFonts w:asciiTheme="minorEastAsia" w:hAnsiTheme="minorEastAsia"/>
          <w:sz w:val="24"/>
          <w:szCs w:val="24"/>
        </w:rPr>
        <w:t xml:space="preserve"> 1]</w:t>
      </w:r>
      <w:r>
        <w:rPr>
          <w:rFonts w:asciiTheme="minorEastAsia" w:hAnsiTheme="minorEastAsia" w:hint="eastAsia"/>
          <w:sz w:val="24"/>
          <w:szCs w:val="24"/>
        </w:rPr>
        <w:t>计算加分</w:t>
      </w:r>
      <w:r>
        <w:rPr>
          <w:rFonts w:asciiTheme="minorEastAsia" w:hAnsiTheme="minorEastAsia"/>
          <w:sz w:val="24"/>
          <w:szCs w:val="24"/>
        </w:rPr>
        <w:t>，</w:t>
      </w:r>
      <w:r>
        <w:rPr>
          <w:rFonts w:asciiTheme="minorEastAsia" w:hAnsiTheme="minorEastAsia" w:hint="eastAsia"/>
          <w:sz w:val="24"/>
          <w:szCs w:val="24"/>
        </w:rPr>
        <w:t>加</w:t>
      </w:r>
      <w:r>
        <w:rPr>
          <w:rFonts w:asciiTheme="minorEastAsia" w:hAnsiTheme="minorEastAsia"/>
          <w:sz w:val="24"/>
          <w:szCs w:val="24"/>
        </w:rPr>
        <w:t>分最高为</w:t>
      </w:r>
      <w:r>
        <w:rPr>
          <w:rFonts w:asciiTheme="minorEastAsia" w:hAnsiTheme="minorEastAsia" w:hint="eastAsia"/>
          <w:sz w:val="24"/>
          <w:szCs w:val="24"/>
        </w:rPr>
        <w:t>2</w:t>
      </w:r>
      <w:r>
        <w:rPr>
          <w:rFonts w:asciiTheme="minorEastAsia" w:hAnsiTheme="minorEastAsia" w:hint="eastAsia"/>
          <w:sz w:val="24"/>
          <w:szCs w:val="24"/>
        </w:rPr>
        <w:t>分</w:t>
      </w:r>
      <w:r>
        <w:rPr>
          <w:rFonts w:asciiTheme="minorEastAsia" w:hAnsiTheme="minorEastAsia"/>
          <w:sz w:val="24"/>
          <w:szCs w:val="24"/>
        </w:rPr>
        <w:t>。</w:t>
      </w:r>
    </w:p>
    <w:p w:rsidR="004944EB" w:rsidRDefault="00ED3991">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（三）科研实践</w:t>
      </w:r>
      <w:r>
        <w:rPr>
          <w:rFonts w:asciiTheme="minorEastAsia" w:hAnsiTheme="minorEastAsia" w:hint="eastAsia"/>
          <w:b/>
          <w:sz w:val="24"/>
          <w:szCs w:val="24"/>
        </w:rPr>
        <w:t>水平</w:t>
      </w:r>
      <w:r>
        <w:rPr>
          <w:rFonts w:asciiTheme="minorEastAsia" w:hAnsiTheme="minorEastAsia" w:hint="eastAsia"/>
          <w:b/>
          <w:sz w:val="24"/>
          <w:szCs w:val="24"/>
        </w:rPr>
        <w:t>评定</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根据科研情况评定标准（见附件</w:t>
      </w:r>
      <w:r>
        <w:rPr>
          <w:rFonts w:asciiTheme="minorEastAsia" w:hAnsiTheme="minorEastAsia" w:hint="eastAsia"/>
          <w:sz w:val="24"/>
          <w:szCs w:val="24"/>
        </w:rPr>
        <w:t>2</w:t>
      </w:r>
      <w:r>
        <w:rPr>
          <w:rFonts w:asciiTheme="minorEastAsia" w:hAnsiTheme="minorEastAsia" w:hint="eastAsia"/>
          <w:sz w:val="24"/>
          <w:szCs w:val="24"/>
        </w:rPr>
        <w:t>），经学院学生工作组</w:t>
      </w:r>
      <w:r>
        <w:rPr>
          <w:rFonts w:asciiTheme="minorEastAsia" w:hAnsiTheme="minorEastAsia"/>
          <w:sz w:val="24"/>
          <w:szCs w:val="24"/>
        </w:rPr>
        <w:t>初审</w:t>
      </w:r>
      <w:r>
        <w:rPr>
          <w:rFonts w:asciiTheme="minorEastAsia" w:hAnsiTheme="minorEastAsia" w:hint="eastAsia"/>
          <w:sz w:val="24"/>
          <w:szCs w:val="24"/>
        </w:rPr>
        <w:t>，评审工作组复核，进行成绩认定。</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科研论文</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 xml:space="preserve"> </w:t>
      </w:r>
      <w:r>
        <w:rPr>
          <w:rFonts w:asciiTheme="minorEastAsia" w:hAnsiTheme="minorEastAsia" w:hint="eastAsia"/>
          <w:sz w:val="24"/>
          <w:szCs w:val="24"/>
        </w:rPr>
        <w:t>参与加分的论文一般指在生命科学领域正式期刊上发表的研究型论文。</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）论文应以东北师范大学为第一完成单位。</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）论文的通讯作者应为我校教师。</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）未被发表的文章，无论是否有接收函，一律不进行加分。</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科研获奖</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）科研获奖是指申请人科研方面的成果获得国家、省市、学校权威部门授予的奖励。</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）同一科研成果，获得多级、多种奖励时，不能重复累加，取其最高奖励进行综合排名加分。</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）“挑战杯”全国大学生系列科技学术竞赛（课外学术科技作品竞赛）的奖励，归类为科研获奖。</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专利成果</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）专利成果是指申请人已受到专利法保护的发明创造，并取得专利局颁</w:t>
      </w:r>
      <w:r>
        <w:rPr>
          <w:rFonts w:asciiTheme="minorEastAsia" w:hAnsiTheme="minorEastAsia" w:hint="eastAsia"/>
          <w:sz w:val="24"/>
          <w:szCs w:val="24"/>
        </w:rPr>
        <w:lastRenderedPageBreak/>
        <w:t>发的确认申请人对发明创造享有专利权的专利证书或记载发明创造内容的专利文件。</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）申请人必须为专利第一申请人。</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）专利成果一般应以我院教师为指导教师。</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科研立项</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）科研立项是指已获得国家或者学校批准进行项目、资金、人员、研究方法、操作过程、完成标准等的设置和论证的具体科学研究课题。</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）科研立项加分无论是否为同一项目、同一级别，均取其个人科研立项的最高值进行加分，不累加。</w:t>
      </w:r>
    </w:p>
    <w:p w:rsidR="004944EB" w:rsidRDefault="00ED3991">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（四）社会工作认定</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根据社会工作情况评定标准（见附件</w:t>
      </w:r>
      <w:r>
        <w:rPr>
          <w:rFonts w:asciiTheme="minorEastAsia" w:hAnsiTheme="minorEastAsia" w:hint="eastAsia"/>
          <w:sz w:val="24"/>
          <w:szCs w:val="24"/>
        </w:rPr>
        <w:t>3</w:t>
      </w:r>
      <w:r>
        <w:rPr>
          <w:rFonts w:asciiTheme="minorEastAsia" w:hAnsiTheme="minorEastAsia" w:hint="eastAsia"/>
          <w:sz w:val="24"/>
          <w:szCs w:val="24"/>
        </w:rPr>
        <w:t>），经学院学生工作组初审，评审工作组复核，进行成绩认定。</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学生干部</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）同一组织（学生会、社团、年级、班级）内兼任数职者，不予重复加分，取同一组织内最高职位进行加分。</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）学生会干部、社团干部、年级干部和班级干部加分以届为单位，非</w:t>
      </w:r>
      <w:r>
        <w:rPr>
          <w:rFonts w:asciiTheme="minorEastAsia" w:hAnsiTheme="minorEastAsia" w:hint="eastAsia"/>
          <w:sz w:val="24"/>
          <w:szCs w:val="24"/>
        </w:rPr>
        <w:t>正常换届退出者不予加分。</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）学生社团主席、协会会长按照学生会部长级标准进行加分。</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）校、院各部门设置的有劳务报酬的学生岗位不计入综合排名加分。</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）每人每年限报两项学生工作。</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）学生工作各项得分由学生工作组成立评审小组进行评审。</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竞赛获奖</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竞赛获奖是指在国家、省市、学校、学院组织的能够区分出等级的各类技能比赛中取得的奖励。</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荣誉称号</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荣誉称号是指由国家、省市、学校、学院的党政机关所授予的具有光荣名誉性质的能够体现出优者胜出的奖励证明。</w:t>
      </w:r>
    </w:p>
    <w:p w:rsidR="004944EB" w:rsidRDefault="00ED3991">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（五）综合</w:t>
      </w:r>
      <w:r>
        <w:rPr>
          <w:rFonts w:asciiTheme="minorEastAsia" w:hAnsiTheme="minorEastAsia"/>
          <w:b/>
          <w:sz w:val="24"/>
          <w:szCs w:val="24"/>
        </w:rPr>
        <w:t>面试</w:t>
      </w:r>
    </w:p>
    <w:p w:rsidR="004944EB" w:rsidRDefault="00ED399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综合</w:t>
      </w:r>
      <w:r>
        <w:rPr>
          <w:rFonts w:asciiTheme="minorEastAsia" w:hAnsiTheme="minorEastAsia"/>
          <w:sz w:val="24"/>
          <w:szCs w:val="24"/>
        </w:rPr>
        <w:t>面试由学院</w:t>
      </w:r>
      <w:r>
        <w:rPr>
          <w:rFonts w:asciiTheme="minorEastAsia" w:hAnsiTheme="minorEastAsia" w:hint="eastAsia"/>
          <w:sz w:val="24"/>
          <w:szCs w:val="24"/>
        </w:rPr>
        <w:t>推免</w:t>
      </w:r>
      <w:r>
        <w:rPr>
          <w:rFonts w:asciiTheme="minorEastAsia" w:hAnsiTheme="minorEastAsia"/>
          <w:sz w:val="24"/>
          <w:szCs w:val="24"/>
        </w:rPr>
        <w:t>工作组</w:t>
      </w:r>
      <w:r>
        <w:rPr>
          <w:rFonts w:asciiTheme="minorEastAsia" w:hAnsiTheme="minorEastAsia" w:hint="eastAsia"/>
          <w:sz w:val="24"/>
          <w:szCs w:val="24"/>
        </w:rPr>
        <w:t>组织</w:t>
      </w:r>
      <w:r>
        <w:rPr>
          <w:rFonts w:asciiTheme="minorEastAsia" w:hAnsiTheme="minorEastAsia"/>
          <w:sz w:val="24"/>
          <w:szCs w:val="24"/>
        </w:rPr>
        <w:t>召集不低于</w:t>
      </w:r>
      <w:r>
        <w:rPr>
          <w:rFonts w:asciiTheme="minorEastAsia" w:hAnsiTheme="minorEastAsia" w:hint="eastAsia"/>
          <w:sz w:val="24"/>
          <w:szCs w:val="24"/>
        </w:rPr>
        <w:t>10</w:t>
      </w:r>
      <w:r>
        <w:rPr>
          <w:rFonts w:asciiTheme="minorEastAsia" w:hAnsiTheme="minorEastAsia" w:hint="eastAsia"/>
          <w:sz w:val="24"/>
          <w:szCs w:val="24"/>
        </w:rPr>
        <w:t>人</w:t>
      </w:r>
      <w:r>
        <w:rPr>
          <w:rFonts w:asciiTheme="minorEastAsia" w:hAnsiTheme="minorEastAsia"/>
          <w:sz w:val="24"/>
          <w:szCs w:val="24"/>
        </w:rPr>
        <w:t>的面试工作组</w:t>
      </w:r>
      <w:r>
        <w:rPr>
          <w:rFonts w:asciiTheme="minorEastAsia" w:hAnsiTheme="minorEastAsia" w:hint="eastAsia"/>
          <w:sz w:val="24"/>
          <w:szCs w:val="24"/>
        </w:rPr>
        <w:t>。</w:t>
      </w:r>
      <w:r>
        <w:rPr>
          <w:rFonts w:asciiTheme="minorEastAsia" w:hAnsiTheme="minorEastAsia"/>
          <w:sz w:val="24"/>
          <w:szCs w:val="24"/>
        </w:rPr>
        <w:t>按照总分</w:t>
      </w:r>
      <w:r>
        <w:rPr>
          <w:rFonts w:asciiTheme="minorEastAsia" w:hAnsiTheme="minorEastAsia" w:hint="eastAsia"/>
          <w:sz w:val="24"/>
          <w:szCs w:val="24"/>
        </w:rPr>
        <w:t>为</w:t>
      </w:r>
      <w:r>
        <w:rPr>
          <w:rFonts w:asciiTheme="minorEastAsia" w:hAnsiTheme="minorEastAsia" w:hint="eastAsia"/>
          <w:sz w:val="24"/>
          <w:szCs w:val="24"/>
        </w:rPr>
        <w:t>1</w:t>
      </w:r>
      <w:r>
        <w:rPr>
          <w:rFonts w:asciiTheme="minorEastAsia" w:hAnsiTheme="minorEastAsia" w:hint="eastAsia"/>
          <w:sz w:val="24"/>
          <w:szCs w:val="24"/>
        </w:rPr>
        <w:t>0</w:t>
      </w:r>
      <w:r>
        <w:rPr>
          <w:rFonts w:asciiTheme="minorEastAsia" w:hAnsiTheme="minorEastAsia" w:hint="eastAsia"/>
          <w:sz w:val="24"/>
          <w:szCs w:val="24"/>
        </w:rPr>
        <w:t>分</w:t>
      </w:r>
      <w:r>
        <w:rPr>
          <w:rFonts w:asciiTheme="minorEastAsia" w:hAnsiTheme="minorEastAsia"/>
          <w:sz w:val="24"/>
          <w:szCs w:val="24"/>
        </w:rPr>
        <w:t>的评分方式，对申请人进行综合面试打分，</w:t>
      </w:r>
      <w:r>
        <w:rPr>
          <w:rFonts w:asciiTheme="minorEastAsia" w:hAnsiTheme="minorEastAsia" w:hint="eastAsia"/>
          <w:sz w:val="24"/>
          <w:szCs w:val="24"/>
        </w:rPr>
        <w:t>重点</w:t>
      </w:r>
      <w:r>
        <w:rPr>
          <w:rFonts w:asciiTheme="minorEastAsia" w:hAnsiTheme="minorEastAsia"/>
          <w:sz w:val="24"/>
          <w:szCs w:val="24"/>
        </w:rPr>
        <w:t>考察学生的</w:t>
      </w:r>
      <w:r>
        <w:rPr>
          <w:rFonts w:asciiTheme="minorEastAsia" w:hAnsiTheme="minorEastAsia" w:hint="eastAsia"/>
          <w:color w:val="000000" w:themeColor="text1"/>
          <w:sz w:val="24"/>
          <w:szCs w:val="24"/>
        </w:rPr>
        <w:t>分析与解决</w:t>
      </w:r>
      <w:r>
        <w:rPr>
          <w:rFonts w:asciiTheme="minorEastAsia" w:hAnsiTheme="minorEastAsia" w:hint="eastAsia"/>
          <w:color w:val="000000" w:themeColor="text1"/>
          <w:sz w:val="24"/>
          <w:szCs w:val="24"/>
        </w:rPr>
        <w:lastRenderedPageBreak/>
        <w:t>问题能力、创新能力、实践能力。综合面试</w:t>
      </w:r>
      <w:r>
        <w:rPr>
          <w:rFonts w:asciiTheme="minorEastAsia" w:hAnsiTheme="minorEastAsia"/>
          <w:sz w:val="24"/>
          <w:szCs w:val="24"/>
        </w:rPr>
        <w:t>采用去掉</w:t>
      </w:r>
      <w:r>
        <w:rPr>
          <w:rFonts w:asciiTheme="minorEastAsia" w:hAnsiTheme="minorEastAsia" w:hint="eastAsia"/>
          <w:sz w:val="24"/>
          <w:szCs w:val="24"/>
        </w:rPr>
        <w:t>1</w:t>
      </w:r>
      <w:r>
        <w:rPr>
          <w:rFonts w:asciiTheme="minorEastAsia" w:hAnsiTheme="minorEastAsia" w:hint="eastAsia"/>
          <w:sz w:val="24"/>
          <w:szCs w:val="24"/>
        </w:rPr>
        <w:t>个</w:t>
      </w:r>
      <w:r>
        <w:rPr>
          <w:rFonts w:asciiTheme="minorEastAsia" w:hAnsiTheme="minorEastAsia"/>
          <w:sz w:val="24"/>
          <w:szCs w:val="24"/>
        </w:rPr>
        <w:t>最高分和</w:t>
      </w:r>
      <w:r>
        <w:rPr>
          <w:rFonts w:asciiTheme="minorEastAsia" w:hAnsiTheme="minorEastAsia" w:hint="eastAsia"/>
          <w:sz w:val="24"/>
          <w:szCs w:val="24"/>
        </w:rPr>
        <w:t>1</w:t>
      </w:r>
      <w:r>
        <w:rPr>
          <w:rFonts w:asciiTheme="minorEastAsia" w:hAnsiTheme="minorEastAsia" w:hint="eastAsia"/>
          <w:sz w:val="24"/>
          <w:szCs w:val="24"/>
        </w:rPr>
        <w:t>个</w:t>
      </w:r>
      <w:r>
        <w:rPr>
          <w:rFonts w:asciiTheme="minorEastAsia" w:hAnsiTheme="minorEastAsia"/>
          <w:sz w:val="24"/>
          <w:szCs w:val="24"/>
        </w:rPr>
        <w:t>最低分后</w:t>
      </w:r>
      <w:r>
        <w:rPr>
          <w:rFonts w:asciiTheme="minorEastAsia" w:hAnsiTheme="minorEastAsia" w:hint="eastAsia"/>
          <w:sz w:val="24"/>
          <w:szCs w:val="24"/>
        </w:rPr>
        <w:t>取</w:t>
      </w:r>
      <w:r>
        <w:rPr>
          <w:rFonts w:asciiTheme="minorEastAsia" w:hAnsiTheme="minorEastAsia"/>
          <w:sz w:val="24"/>
          <w:szCs w:val="24"/>
        </w:rPr>
        <w:t>平均分的方式计算面试人面试得分。</w:t>
      </w:r>
    </w:p>
    <w:p w:rsidR="004944EB" w:rsidRDefault="00ED3991" w:rsidP="00744C15">
      <w:pPr>
        <w:widowControl/>
        <w:shd w:val="clear" w:color="auto" w:fill="FFFFFF"/>
        <w:spacing w:line="360" w:lineRule="auto"/>
        <w:ind w:firstLineChars="200" w:firstLine="466"/>
        <w:jc w:val="left"/>
        <w:rPr>
          <w:rFonts w:ascii="宋体" w:eastAsia="宋体" w:hAnsi="宋体" w:cs="宋体"/>
          <w:b/>
          <w:bCs/>
          <w:snapToGrid w:val="0"/>
          <w:color w:val="000000"/>
          <w:spacing w:val="-4"/>
          <w:kern w:val="0"/>
          <w:sz w:val="24"/>
          <w:szCs w:val="24"/>
        </w:rPr>
      </w:pPr>
      <w:r>
        <w:rPr>
          <w:rFonts w:ascii="宋体" w:eastAsia="宋体" w:hAnsi="宋体" w:cs="宋体" w:hint="eastAsia"/>
          <w:b/>
          <w:bCs/>
          <w:snapToGrid w:val="0"/>
          <w:color w:val="000000"/>
          <w:spacing w:val="-4"/>
          <w:kern w:val="0"/>
          <w:sz w:val="24"/>
          <w:szCs w:val="24"/>
        </w:rPr>
        <w:t>六、特殊优长推免生的选拔办法</w:t>
      </w:r>
    </w:p>
    <w:p w:rsidR="004944EB" w:rsidRDefault="00ED3991" w:rsidP="00744C15">
      <w:pPr>
        <w:widowControl/>
        <w:shd w:val="clear" w:color="auto" w:fill="FFFFFF"/>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对于在专业学习上有特殊优长或具有突出培养潜质者，可适当突破本推荐条件的第</w:t>
      </w:r>
      <w:r>
        <w:rPr>
          <w:rFonts w:ascii="宋体" w:eastAsia="宋体" w:hAnsi="宋体" w:cs="宋体" w:hint="eastAsia"/>
          <w:color w:val="000000"/>
          <w:sz w:val="24"/>
          <w:szCs w:val="24"/>
        </w:rPr>
        <w:t>4</w:t>
      </w:r>
      <w:r>
        <w:rPr>
          <w:rFonts w:ascii="宋体" w:eastAsia="宋体" w:hAnsi="宋体" w:cs="宋体" w:hint="eastAsia"/>
          <w:color w:val="000000"/>
          <w:sz w:val="24"/>
          <w:szCs w:val="24"/>
        </w:rPr>
        <w:t>、</w:t>
      </w:r>
      <w:r>
        <w:rPr>
          <w:rFonts w:ascii="宋体" w:eastAsia="宋体" w:hAnsi="宋体" w:cs="宋体" w:hint="eastAsia"/>
          <w:color w:val="000000"/>
          <w:sz w:val="24"/>
          <w:szCs w:val="24"/>
        </w:rPr>
        <w:t>5</w:t>
      </w:r>
      <w:r>
        <w:rPr>
          <w:rFonts w:ascii="宋体" w:eastAsia="宋体" w:hAnsi="宋体" w:cs="宋体" w:hint="eastAsia"/>
          <w:color w:val="000000"/>
          <w:sz w:val="24"/>
          <w:szCs w:val="24"/>
        </w:rPr>
        <w:t>、</w:t>
      </w:r>
      <w:r>
        <w:rPr>
          <w:rFonts w:ascii="宋体" w:eastAsia="宋体" w:hAnsi="宋体" w:cs="宋体" w:hint="eastAsia"/>
          <w:color w:val="000000"/>
          <w:sz w:val="24"/>
          <w:szCs w:val="24"/>
        </w:rPr>
        <w:t>6</w:t>
      </w:r>
      <w:r>
        <w:rPr>
          <w:rFonts w:ascii="宋体" w:eastAsia="宋体" w:hAnsi="宋体" w:cs="宋体" w:hint="eastAsia"/>
          <w:color w:val="000000"/>
          <w:sz w:val="24"/>
          <w:szCs w:val="24"/>
        </w:rPr>
        <w:t>条，</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snapToGrid w:val="0"/>
          <w:color w:val="000000"/>
          <w:spacing w:val="-4"/>
          <w:kern w:val="0"/>
          <w:sz w:val="24"/>
          <w:szCs w:val="24"/>
        </w:rPr>
        <w:t>.</w:t>
      </w:r>
      <w:r>
        <w:rPr>
          <w:rFonts w:ascii="宋体" w:eastAsia="宋体" w:hAnsi="宋体" w:cs="宋体" w:hint="eastAsia"/>
          <w:snapToGrid w:val="0"/>
          <w:color w:val="000000"/>
          <w:spacing w:val="-4"/>
          <w:kern w:val="0"/>
          <w:sz w:val="24"/>
          <w:szCs w:val="24"/>
        </w:rPr>
        <w:t>所修课程的</w:t>
      </w:r>
      <w:r>
        <w:rPr>
          <w:rFonts w:ascii="宋体" w:eastAsia="宋体" w:hAnsi="宋体" w:cs="宋体" w:hint="eastAsia"/>
          <w:color w:val="000000"/>
          <w:kern w:val="0"/>
          <w:sz w:val="24"/>
          <w:szCs w:val="24"/>
        </w:rPr>
        <w:t>平均学分绩点在</w:t>
      </w: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以上；</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snapToGrid w:val="0"/>
          <w:color w:val="000000"/>
          <w:spacing w:val="-4"/>
          <w:kern w:val="0"/>
          <w:sz w:val="24"/>
          <w:szCs w:val="24"/>
        </w:rPr>
        <w:t>.</w:t>
      </w:r>
      <w:r>
        <w:rPr>
          <w:rFonts w:ascii="宋体" w:eastAsia="宋体" w:hAnsi="宋体" w:cs="宋体" w:hint="eastAsia"/>
          <w:color w:val="000000"/>
          <w:kern w:val="0"/>
          <w:sz w:val="24"/>
          <w:szCs w:val="24"/>
        </w:rPr>
        <w:t>专修平均学分绩点在专业中排名前</w:t>
      </w:r>
      <w:r>
        <w:rPr>
          <w:rFonts w:ascii="宋体" w:eastAsia="宋体" w:hAnsi="宋体" w:cs="宋体" w:hint="eastAsia"/>
          <w:color w:val="000000"/>
          <w:kern w:val="0"/>
          <w:sz w:val="24"/>
          <w:szCs w:val="24"/>
        </w:rPr>
        <w:t>80%</w:t>
      </w:r>
      <w:r>
        <w:rPr>
          <w:rFonts w:ascii="宋体" w:eastAsia="宋体" w:hAnsi="宋体" w:cs="宋体" w:hint="eastAsia"/>
          <w:color w:val="000000"/>
          <w:kern w:val="0"/>
          <w:sz w:val="24"/>
          <w:szCs w:val="24"/>
        </w:rPr>
        <w:t>范围内；</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东北师范大学英语水平测试成绩达到</w:t>
      </w:r>
      <w:r>
        <w:rPr>
          <w:rFonts w:ascii="宋体" w:eastAsia="宋体" w:hAnsi="宋体" w:cs="宋体" w:hint="eastAsia"/>
          <w:color w:val="000000"/>
          <w:kern w:val="0"/>
          <w:sz w:val="24"/>
          <w:szCs w:val="24"/>
        </w:rPr>
        <w:t>60</w:t>
      </w:r>
      <w:r>
        <w:rPr>
          <w:rFonts w:ascii="宋体" w:eastAsia="宋体" w:hAnsi="宋体" w:cs="宋体" w:hint="eastAsia"/>
          <w:color w:val="000000"/>
          <w:kern w:val="0"/>
          <w:sz w:val="24"/>
          <w:szCs w:val="24"/>
        </w:rPr>
        <w:t>分以上；</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三名以上本校本专业教授联名推荐。</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学生的有关证明材料和教授推荐信需进行公示。特殊优长推免生的名额原则上不得超过所在学院（部）推免生总名额的十分之一。</w:t>
      </w:r>
    </w:p>
    <w:p w:rsidR="004944EB" w:rsidRDefault="00ED3991" w:rsidP="00744C15">
      <w:pPr>
        <w:widowControl/>
        <w:shd w:val="clear" w:color="auto" w:fill="FFFFFF"/>
        <w:spacing w:line="360" w:lineRule="auto"/>
        <w:ind w:firstLineChars="200" w:firstLine="466"/>
        <w:jc w:val="left"/>
        <w:rPr>
          <w:rFonts w:ascii="宋体" w:eastAsia="宋体" w:hAnsi="宋体" w:cs="宋体"/>
          <w:snapToGrid w:val="0"/>
          <w:color w:val="000000"/>
          <w:spacing w:val="-4"/>
          <w:kern w:val="0"/>
          <w:sz w:val="24"/>
          <w:szCs w:val="24"/>
        </w:rPr>
      </w:pPr>
      <w:r>
        <w:rPr>
          <w:rFonts w:ascii="宋体" w:eastAsia="宋体" w:hAnsi="宋体" w:cs="宋体" w:hint="eastAsia"/>
          <w:b/>
          <w:bCs/>
          <w:snapToGrid w:val="0"/>
          <w:color w:val="000000"/>
          <w:spacing w:val="-4"/>
          <w:kern w:val="0"/>
          <w:sz w:val="24"/>
          <w:szCs w:val="24"/>
        </w:rPr>
        <w:t>七、推免生的选拔程序</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公布推荐免试的标准、名额和选拔程度。</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应届本科毕业生本人根据推免条件提出申请。</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学院组织评审委员会或工作组对推免生资格进行评审，确定名单、并公示。</w:t>
      </w:r>
    </w:p>
    <w:p w:rsidR="004944EB" w:rsidRDefault="00ED3991" w:rsidP="00744C15">
      <w:pPr>
        <w:widowControl/>
        <w:shd w:val="clear" w:color="auto" w:fill="FFFFFF"/>
        <w:spacing w:line="360" w:lineRule="auto"/>
        <w:ind w:firstLineChars="200" w:firstLine="466"/>
        <w:jc w:val="left"/>
        <w:rPr>
          <w:rFonts w:ascii="宋体" w:eastAsia="宋体" w:hAnsi="宋体" w:cs="宋体"/>
          <w:b/>
          <w:bCs/>
          <w:snapToGrid w:val="0"/>
          <w:color w:val="000000"/>
          <w:spacing w:val="-4"/>
          <w:kern w:val="0"/>
          <w:sz w:val="24"/>
          <w:szCs w:val="24"/>
        </w:rPr>
      </w:pPr>
      <w:r>
        <w:rPr>
          <w:rFonts w:ascii="宋体" w:eastAsia="宋体" w:hAnsi="宋体" w:cs="宋体" w:hint="eastAsia"/>
          <w:b/>
          <w:bCs/>
          <w:snapToGrid w:val="0"/>
          <w:color w:val="000000"/>
          <w:spacing w:val="-4"/>
          <w:kern w:val="0"/>
          <w:sz w:val="24"/>
          <w:szCs w:val="24"/>
        </w:rPr>
        <w:t>八、推免生资格的取消</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有下列情况之一者，取消推荐免试攻读硕士研究生资格：</w:t>
      </w:r>
      <w:r>
        <w:rPr>
          <w:rFonts w:ascii="宋体" w:eastAsia="宋体" w:hAnsi="宋体" w:cs="宋体" w:hint="eastAsia"/>
          <w:color w:val="000000"/>
          <w:kern w:val="0"/>
          <w:sz w:val="24"/>
          <w:szCs w:val="24"/>
        </w:rPr>
        <w:t xml:space="preserve"> </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被确定为免试录取硕士研究生后，因违法、违纪受到学校、学院处分者。</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被确定为免试录取硕士研究生后，不能按时毕业或不能获得学位者。</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毕业论文（设计）成绩低于良好者。</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身体检查不符合录取条件者。</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在申请推免生过程中弄虚作假者。</w:t>
      </w:r>
    </w:p>
    <w:p w:rsidR="004944EB" w:rsidRDefault="00ED3991" w:rsidP="00744C15">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申请专项计划，毕业时未达到专项计划的要求者。</w:t>
      </w:r>
    </w:p>
    <w:p w:rsidR="004944EB" w:rsidRDefault="00ED3991" w:rsidP="00744C15">
      <w:pPr>
        <w:widowControl/>
        <w:shd w:val="clear" w:color="auto" w:fill="FFFFFF"/>
        <w:spacing w:line="360" w:lineRule="auto"/>
        <w:ind w:firstLineChars="200" w:firstLine="464"/>
        <w:jc w:val="left"/>
        <w:rPr>
          <w:rFonts w:ascii="宋体" w:eastAsia="宋体" w:hAnsi="宋体" w:cs="宋体"/>
          <w:snapToGrid w:val="0"/>
          <w:color w:val="000000"/>
          <w:spacing w:val="-4"/>
          <w:kern w:val="0"/>
          <w:sz w:val="24"/>
          <w:szCs w:val="24"/>
        </w:rPr>
      </w:pPr>
      <w:r>
        <w:rPr>
          <w:rFonts w:ascii="宋体" w:eastAsia="宋体" w:hAnsi="宋体" w:cs="宋体" w:hint="eastAsia"/>
          <w:snapToGrid w:val="0"/>
          <w:color w:val="000000"/>
          <w:spacing w:val="-4"/>
          <w:kern w:val="0"/>
          <w:sz w:val="24"/>
          <w:szCs w:val="24"/>
        </w:rPr>
        <w:t>九、其它（如适用对象等）</w:t>
      </w:r>
    </w:p>
    <w:p w:rsidR="004944EB" w:rsidRDefault="00ED3991" w:rsidP="00744C15">
      <w:pPr>
        <w:spacing w:line="360" w:lineRule="auto"/>
        <w:ind w:firstLineChars="200" w:firstLine="464"/>
        <w:rPr>
          <w:rFonts w:ascii="宋体" w:eastAsia="宋体" w:hAnsi="宋体" w:cs="宋体"/>
          <w:snapToGrid w:val="0"/>
          <w:color w:val="000000"/>
          <w:spacing w:val="-4"/>
          <w:kern w:val="0"/>
          <w:sz w:val="24"/>
          <w:szCs w:val="24"/>
        </w:rPr>
      </w:pPr>
      <w:r>
        <w:rPr>
          <w:rFonts w:ascii="宋体" w:eastAsia="宋体" w:hAnsi="宋体" w:cs="宋体" w:hint="eastAsia"/>
          <w:snapToGrid w:val="0"/>
          <w:color w:val="000000"/>
          <w:spacing w:val="-4"/>
          <w:kern w:val="0"/>
          <w:sz w:val="24"/>
          <w:szCs w:val="24"/>
        </w:rPr>
        <w:t>本办法自</w:t>
      </w:r>
      <w:r>
        <w:rPr>
          <w:rFonts w:ascii="宋体" w:eastAsia="宋体" w:hAnsi="宋体" w:cs="宋体" w:hint="eastAsia"/>
          <w:snapToGrid w:val="0"/>
          <w:color w:val="000000"/>
          <w:spacing w:val="-4"/>
          <w:kern w:val="0"/>
          <w:sz w:val="24"/>
          <w:szCs w:val="24"/>
        </w:rPr>
        <w:t>2016</w:t>
      </w:r>
      <w:r>
        <w:rPr>
          <w:rFonts w:ascii="宋体" w:eastAsia="宋体" w:hAnsi="宋体" w:cs="宋体" w:hint="eastAsia"/>
          <w:snapToGrid w:val="0"/>
          <w:color w:val="000000"/>
          <w:spacing w:val="-4"/>
          <w:kern w:val="0"/>
          <w:sz w:val="24"/>
          <w:szCs w:val="24"/>
        </w:rPr>
        <w:t>级开始执行。</w:t>
      </w:r>
      <w:r>
        <w:rPr>
          <w:rFonts w:ascii="宋体" w:eastAsia="宋体" w:hAnsi="宋体" w:cs="宋体" w:hint="eastAsia"/>
          <w:color w:val="000000" w:themeColor="text1"/>
          <w:sz w:val="24"/>
          <w:szCs w:val="24"/>
        </w:rPr>
        <w:t>学院工作组</w:t>
      </w:r>
      <w:r>
        <w:rPr>
          <w:rFonts w:ascii="宋体" w:eastAsia="宋体" w:hAnsi="宋体" w:cs="宋体" w:hint="eastAsia"/>
          <w:sz w:val="24"/>
          <w:szCs w:val="24"/>
        </w:rPr>
        <w:t>对本细则拥有最终解释权。本细则未涉及的情况，由评审小组进行评议认定。</w:t>
      </w:r>
    </w:p>
    <w:p w:rsidR="004944EB" w:rsidRDefault="004944EB">
      <w:pPr>
        <w:adjustRightInd w:val="0"/>
        <w:snapToGrid w:val="0"/>
        <w:spacing w:line="360" w:lineRule="auto"/>
        <w:ind w:firstLineChars="200" w:firstLine="480"/>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ED3991">
      <w:pPr>
        <w:adjustRightInd w:val="0"/>
        <w:snapToGrid w:val="0"/>
        <w:spacing w:line="360" w:lineRule="auto"/>
        <w:jc w:val="right"/>
        <w:rPr>
          <w:rFonts w:asciiTheme="minorEastAsia" w:hAnsiTheme="minorEastAsia"/>
          <w:sz w:val="24"/>
          <w:szCs w:val="24"/>
        </w:rPr>
      </w:pPr>
      <w:r>
        <w:rPr>
          <w:rFonts w:asciiTheme="minorEastAsia" w:hAnsiTheme="minorEastAsia" w:hint="eastAsia"/>
          <w:sz w:val="24"/>
          <w:szCs w:val="24"/>
        </w:rPr>
        <w:t>生命科学学院</w:t>
      </w:r>
      <w:r>
        <w:rPr>
          <w:rFonts w:asciiTheme="minorEastAsia" w:hAnsiTheme="minorEastAsia" w:hint="eastAsia"/>
          <w:sz w:val="24"/>
          <w:szCs w:val="24"/>
        </w:rPr>
        <w:t xml:space="preserve">  </w:t>
      </w:r>
    </w:p>
    <w:p w:rsidR="004944EB" w:rsidRDefault="00ED3991">
      <w:pPr>
        <w:adjustRightInd w:val="0"/>
        <w:snapToGrid w:val="0"/>
        <w:spacing w:line="360" w:lineRule="auto"/>
        <w:jc w:val="right"/>
        <w:rPr>
          <w:rFonts w:asciiTheme="minorEastAsia" w:hAnsiTheme="minorEastAsia"/>
          <w:sz w:val="24"/>
          <w:szCs w:val="24"/>
        </w:rPr>
      </w:pPr>
      <w:r>
        <w:rPr>
          <w:rFonts w:asciiTheme="minorEastAsia" w:hAnsiTheme="minorEastAsia" w:hint="eastAsia"/>
          <w:sz w:val="24"/>
          <w:szCs w:val="24"/>
        </w:rPr>
        <w:t>2016</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10</w:t>
      </w:r>
      <w:r>
        <w:rPr>
          <w:rFonts w:asciiTheme="minorEastAsia" w:hAnsiTheme="minorEastAsia" w:hint="eastAsia"/>
          <w:sz w:val="24"/>
          <w:szCs w:val="24"/>
        </w:rPr>
        <w:t>日</w:t>
      </w:r>
    </w:p>
    <w:p w:rsidR="004944EB" w:rsidRDefault="00ED3991">
      <w:pPr>
        <w:pStyle w:val="1"/>
        <w:rPr>
          <w:color w:val="000000"/>
          <w:sz w:val="28"/>
          <w:szCs w:val="28"/>
        </w:rPr>
      </w:pPr>
      <w:r>
        <w:rPr>
          <w:rFonts w:hint="eastAsia"/>
          <w:color w:val="000000"/>
          <w:sz w:val="28"/>
          <w:szCs w:val="28"/>
        </w:rPr>
        <w:lastRenderedPageBreak/>
        <w:t>附件</w:t>
      </w:r>
      <w:r>
        <w:rPr>
          <w:rFonts w:hint="eastAsia"/>
          <w:color w:val="000000"/>
          <w:sz w:val="28"/>
          <w:szCs w:val="28"/>
        </w:rPr>
        <w:t>1</w:t>
      </w:r>
    </w:p>
    <w:p w:rsidR="004944EB" w:rsidRDefault="00ED3991">
      <w:pPr>
        <w:pStyle w:val="1"/>
        <w:rPr>
          <w:b w:val="0"/>
          <w:color w:val="000000"/>
          <w:sz w:val="28"/>
          <w:szCs w:val="28"/>
        </w:rPr>
      </w:pPr>
      <w:r>
        <w:rPr>
          <w:rFonts w:hint="eastAsia"/>
          <w:color w:val="000000"/>
          <w:sz w:val="28"/>
          <w:szCs w:val="28"/>
        </w:rPr>
        <w:t>普通类推荐免试研究生综合考核计分方法</w:t>
      </w:r>
    </w:p>
    <w:tbl>
      <w:tblPr>
        <w:tblW w:w="8213"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0"/>
        <w:gridCol w:w="3889"/>
        <w:gridCol w:w="1618"/>
        <w:gridCol w:w="1246"/>
      </w:tblGrid>
      <w:tr w:rsidR="004944EB">
        <w:trPr>
          <w:jc w:val="center"/>
        </w:trPr>
        <w:tc>
          <w:tcPr>
            <w:tcW w:w="5349" w:type="dxa"/>
            <w:gridSpan w:val="2"/>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内容</w:t>
            </w:r>
          </w:p>
        </w:tc>
        <w:tc>
          <w:tcPr>
            <w:tcW w:w="1618" w:type="dxa"/>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权重范围</w:t>
            </w:r>
            <w:r>
              <w:rPr>
                <w:rFonts w:ascii="宋体" w:eastAsia="宋体" w:hAnsi="宋体" w:cs="宋体" w:hint="eastAsia"/>
                <w:b/>
                <w:color w:val="000000"/>
                <w:sz w:val="24"/>
                <w:szCs w:val="24"/>
              </w:rPr>
              <w:t>(%)</w:t>
            </w:r>
          </w:p>
        </w:tc>
        <w:tc>
          <w:tcPr>
            <w:tcW w:w="1246" w:type="dxa"/>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备注</w:t>
            </w:r>
          </w:p>
        </w:tc>
      </w:tr>
      <w:tr w:rsidR="004944EB">
        <w:trPr>
          <w:jc w:val="center"/>
        </w:trPr>
        <w:tc>
          <w:tcPr>
            <w:tcW w:w="1460" w:type="dxa"/>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学习成绩</w:t>
            </w: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具体排名规则由学院根据学科特点，在细则中规定</w:t>
            </w:r>
          </w:p>
        </w:tc>
        <w:tc>
          <w:tcPr>
            <w:tcW w:w="1618" w:type="dxa"/>
            <w:shd w:val="clear" w:color="auto" w:fill="auto"/>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90</w:t>
            </w:r>
          </w:p>
        </w:tc>
        <w:tc>
          <w:tcPr>
            <w:tcW w:w="1246" w:type="dxa"/>
            <w:vAlign w:val="center"/>
          </w:tcPr>
          <w:p w:rsidR="004944EB" w:rsidRDefault="004944EB">
            <w:pPr>
              <w:spacing w:line="360" w:lineRule="auto"/>
              <w:jc w:val="center"/>
              <w:rPr>
                <w:rFonts w:ascii="宋体" w:eastAsia="宋体" w:hAnsi="宋体" w:cs="宋体"/>
                <w:color w:val="000000"/>
                <w:sz w:val="24"/>
                <w:szCs w:val="24"/>
              </w:rPr>
            </w:pPr>
          </w:p>
        </w:tc>
      </w:tr>
      <w:tr w:rsidR="004944EB">
        <w:trPr>
          <w:trHeight w:val="490"/>
          <w:jc w:val="center"/>
        </w:trPr>
        <w:tc>
          <w:tcPr>
            <w:tcW w:w="1460" w:type="dxa"/>
            <w:vMerge w:val="restart"/>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科研创新</w:t>
            </w: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各级本科生科研项目</w:t>
            </w:r>
          </w:p>
        </w:tc>
        <w:tc>
          <w:tcPr>
            <w:tcW w:w="1618" w:type="dxa"/>
            <w:shd w:val="clear" w:color="auto" w:fill="auto"/>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1246" w:type="dxa"/>
            <w:vMerge w:val="restart"/>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每部分最高分数为</w:t>
            </w:r>
            <w:r>
              <w:rPr>
                <w:rFonts w:ascii="宋体" w:eastAsia="宋体" w:hAnsi="宋体" w:cs="宋体" w:hint="eastAsia"/>
                <w:color w:val="000000"/>
                <w:sz w:val="24"/>
                <w:szCs w:val="24"/>
              </w:rPr>
              <w:t>2</w:t>
            </w:r>
            <w:r>
              <w:rPr>
                <w:rFonts w:ascii="宋体" w:eastAsia="宋体" w:hAnsi="宋体" w:cs="宋体" w:hint="eastAsia"/>
                <w:color w:val="000000"/>
                <w:sz w:val="24"/>
                <w:szCs w:val="24"/>
              </w:rPr>
              <w:t>分</w:t>
            </w:r>
          </w:p>
        </w:tc>
      </w:tr>
      <w:tr w:rsidR="004944EB">
        <w:trPr>
          <w:trHeight w:val="526"/>
          <w:jc w:val="center"/>
        </w:trPr>
        <w:tc>
          <w:tcPr>
            <w:tcW w:w="1460" w:type="dxa"/>
            <w:vMerge/>
            <w:shd w:val="clear" w:color="auto" w:fill="auto"/>
            <w:vAlign w:val="center"/>
          </w:tcPr>
          <w:p w:rsidR="004944EB" w:rsidRDefault="004944EB" w:rsidP="00744C15">
            <w:pPr>
              <w:spacing w:line="360" w:lineRule="auto"/>
              <w:ind w:firstLineChars="200" w:firstLine="482"/>
              <w:jc w:val="center"/>
              <w:rPr>
                <w:rFonts w:ascii="宋体" w:eastAsia="宋体" w:hAnsi="宋体" w:cs="宋体"/>
                <w:b/>
                <w:color w:val="000000"/>
                <w:sz w:val="24"/>
                <w:szCs w:val="24"/>
              </w:rPr>
            </w:pP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各类公开发表的学术论文</w:t>
            </w:r>
            <w:r>
              <w:rPr>
                <w:rFonts w:ascii="宋体" w:eastAsia="宋体" w:hAnsi="宋体" w:cs="宋体" w:hint="eastAsia"/>
                <w:color w:val="000000"/>
                <w:sz w:val="24"/>
                <w:szCs w:val="24"/>
              </w:rPr>
              <w:t>和专利</w:t>
            </w:r>
          </w:p>
        </w:tc>
        <w:tc>
          <w:tcPr>
            <w:tcW w:w="1618" w:type="dxa"/>
            <w:shd w:val="clear" w:color="auto" w:fill="auto"/>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1246" w:type="dxa"/>
            <w:vMerge/>
          </w:tcPr>
          <w:p w:rsidR="004944EB" w:rsidRDefault="004944EB">
            <w:pPr>
              <w:rPr>
                <w:rFonts w:ascii="宋体" w:eastAsia="宋体" w:hAnsi="宋体" w:cs="宋体"/>
                <w:color w:val="000000"/>
                <w:sz w:val="24"/>
                <w:szCs w:val="24"/>
              </w:rPr>
            </w:pPr>
          </w:p>
        </w:tc>
      </w:tr>
      <w:tr w:rsidR="004944EB">
        <w:trPr>
          <w:jc w:val="center"/>
        </w:trPr>
        <w:tc>
          <w:tcPr>
            <w:tcW w:w="1460" w:type="dxa"/>
            <w:vMerge/>
            <w:shd w:val="clear" w:color="auto" w:fill="auto"/>
            <w:vAlign w:val="center"/>
          </w:tcPr>
          <w:p w:rsidR="004944EB" w:rsidRDefault="004944EB" w:rsidP="00744C15">
            <w:pPr>
              <w:spacing w:line="360" w:lineRule="auto"/>
              <w:ind w:firstLineChars="200" w:firstLine="482"/>
              <w:jc w:val="center"/>
              <w:rPr>
                <w:rFonts w:ascii="宋体" w:eastAsia="宋体" w:hAnsi="宋体" w:cs="宋体"/>
                <w:b/>
                <w:color w:val="000000"/>
                <w:sz w:val="24"/>
                <w:szCs w:val="24"/>
              </w:rPr>
            </w:pP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各类学科竞赛获奖</w:t>
            </w:r>
          </w:p>
        </w:tc>
        <w:tc>
          <w:tcPr>
            <w:tcW w:w="1618"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1246" w:type="dxa"/>
            <w:vMerge/>
          </w:tcPr>
          <w:p w:rsidR="004944EB" w:rsidRDefault="004944EB">
            <w:pPr>
              <w:rPr>
                <w:rFonts w:ascii="宋体" w:eastAsia="宋体" w:hAnsi="宋体" w:cs="宋体"/>
                <w:color w:val="000000"/>
                <w:sz w:val="24"/>
                <w:szCs w:val="24"/>
              </w:rPr>
            </w:pPr>
          </w:p>
        </w:tc>
      </w:tr>
      <w:tr w:rsidR="004944EB">
        <w:trPr>
          <w:jc w:val="center"/>
        </w:trPr>
        <w:tc>
          <w:tcPr>
            <w:tcW w:w="1460" w:type="dxa"/>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外语水平</w:t>
            </w: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外语水平（含出国交流经历）</w:t>
            </w:r>
          </w:p>
        </w:tc>
        <w:tc>
          <w:tcPr>
            <w:tcW w:w="1618" w:type="dxa"/>
            <w:shd w:val="clear" w:color="auto" w:fill="auto"/>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1246" w:type="dxa"/>
            <w:vMerge w:val="restart"/>
          </w:tcPr>
          <w:p w:rsidR="004944EB" w:rsidRDefault="004944EB">
            <w:pPr>
              <w:rPr>
                <w:rFonts w:ascii="宋体" w:eastAsia="宋体" w:hAnsi="宋体" w:cs="宋体"/>
                <w:color w:val="000000"/>
                <w:sz w:val="24"/>
                <w:szCs w:val="24"/>
              </w:rPr>
            </w:pPr>
          </w:p>
        </w:tc>
      </w:tr>
      <w:tr w:rsidR="004944EB">
        <w:trPr>
          <w:jc w:val="center"/>
        </w:trPr>
        <w:tc>
          <w:tcPr>
            <w:tcW w:w="1460" w:type="dxa"/>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社会服务</w:t>
            </w: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社会工作；社会实践及其他奖励等</w:t>
            </w:r>
          </w:p>
        </w:tc>
        <w:tc>
          <w:tcPr>
            <w:tcW w:w="1618" w:type="dxa"/>
            <w:shd w:val="clear" w:color="auto" w:fill="auto"/>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1246" w:type="dxa"/>
            <w:vMerge/>
          </w:tcPr>
          <w:p w:rsidR="004944EB" w:rsidRDefault="004944EB">
            <w:pPr>
              <w:rPr>
                <w:rFonts w:ascii="宋体" w:eastAsia="宋体" w:hAnsi="宋体" w:cs="宋体"/>
                <w:color w:val="000000"/>
                <w:sz w:val="24"/>
                <w:szCs w:val="24"/>
              </w:rPr>
            </w:pPr>
          </w:p>
        </w:tc>
      </w:tr>
      <w:tr w:rsidR="004944EB">
        <w:trPr>
          <w:jc w:val="center"/>
        </w:trPr>
        <w:tc>
          <w:tcPr>
            <w:tcW w:w="1460" w:type="dxa"/>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综合面试</w:t>
            </w:r>
          </w:p>
        </w:tc>
        <w:tc>
          <w:tcPr>
            <w:tcW w:w="3889" w:type="dxa"/>
            <w:shd w:val="clear" w:color="auto" w:fill="auto"/>
            <w:vAlign w:val="center"/>
          </w:tcPr>
          <w:p w:rsidR="004944EB" w:rsidRDefault="00ED3991">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能力、综合素质评价</w:t>
            </w:r>
          </w:p>
        </w:tc>
        <w:tc>
          <w:tcPr>
            <w:tcW w:w="1618" w:type="dxa"/>
            <w:shd w:val="clear" w:color="auto" w:fill="auto"/>
            <w:vAlign w:val="center"/>
          </w:tcPr>
          <w:p w:rsidR="004944EB" w:rsidRDefault="00ED3991">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10</w:t>
            </w:r>
            <w:r>
              <w:rPr>
                <w:rFonts w:ascii="宋体" w:eastAsia="宋体" w:hAnsi="宋体" w:cs="宋体" w:hint="eastAsia"/>
                <w:color w:val="000000"/>
                <w:sz w:val="24"/>
                <w:szCs w:val="24"/>
              </w:rPr>
              <w:t>分</w:t>
            </w:r>
          </w:p>
        </w:tc>
        <w:tc>
          <w:tcPr>
            <w:tcW w:w="1246" w:type="dxa"/>
          </w:tcPr>
          <w:p w:rsidR="004944EB" w:rsidRDefault="004944EB">
            <w:pPr>
              <w:rPr>
                <w:rFonts w:ascii="宋体" w:eastAsia="宋体" w:hAnsi="宋体" w:cs="宋体"/>
                <w:color w:val="000000"/>
                <w:sz w:val="24"/>
                <w:szCs w:val="24"/>
              </w:rPr>
            </w:pPr>
          </w:p>
        </w:tc>
      </w:tr>
      <w:tr w:rsidR="004944EB">
        <w:trPr>
          <w:jc w:val="center"/>
        </w:trPr>
        <w:tc>
          <w:tcPr>
            <w:tcW w:w="1460" w:type="dxa"/>
            <w:shd w:val="clear" w:color="auto" w:fill="auto"/>
            <w:vAlign w:val="center"/>
          </w:tcPr>
          <w:p w:rsidR="004944EB" w:rsidRDefault="00ED3991">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总</w:t>
            </w:r>
            <w:r>
              <w:rPr>
                <w:rFonts w:ascii="宋体" w:eastAsia="宋体" w:hAnsi="宋体" w:cs="宋体" w:hint="eastAsia"/>
                <w:b/>
                <w:color w:val="000000"/>
                <w:sz w:val="24"/>
                <w:szCs w:val="24"/>
              </w:rPr>
              <w:t xml:space="preserve">    </w:t>
            </w:r>
            <w:r>
              <w:rPr>
                <w:rFonts w:ascii="宋体" w:eastAsia="宋体" w:hAnsi="宋体" w:cs="宋体" w:hint="eastAsia"/>
                <w:b/>
                <w:color w:val="000000"/>
                <w:sz w:val="24"/>
                <w:szCs w:val="24"/>
              </w:rPr>
              <w:t>分</w:t>
            </w:r>
          </w:p>
        </w:tc>
        <w:tc>
          <w:tcPr>
            <w:tcW w:w="6753" w:type="dxa"/>
            <w:gridSpan w:val="3"/>
            <w:shd w:val="clear" w:color="auto" w:fill="auto"/>
            <w:vAlign w:val="center"/>
          </w:tcPr>
          <w:p w:rsidR="004944EB" w:rsidRDefault="004944EB">
            <w:pPr>
              <w:rPr>
                <w:rFonts w:ascii="宋体" w:eastAsia="宋体" w:hAnsi="宋体" w:cs="宋体"/>
                <w:color w:val="000000"/>
                <w:sz w:val="24"/>
                <w:szCs w:val="24"/>
              </w:rPr>
            </w:pPr>
          </w:p>
        </w:tc>
      </w:tr>
    </w:tbl>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p w:rsidR="004944EB" w:rsidRDefault="004944EB">
      <w:pPr>
        <w:adjustRightInd w:val="0"/>
        <w:snapToGrid w:val="0"/>
        <w:spacing w:line="360" w:lineRule="auto"/>
        <w:rPr>
          <w:rFonts w:asciiTheme="minorEastAsia" w:hAnsiTheme="minorEastAsia"/>
          <w:sz w:val="24"/>
          <w:szCs w:val="24"/>
        </w:rPr>
      </w:pPr>
    </w:p>
    <w:sectPr w:rsidR="004944EB" w:rsidSect="004944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991" w:rsidRDefault="00ED3991" w:rsidP="00744C15">
      <w:r>
        <w:separator/>
      </w:r>
    </w:p>
  </w:endnote>
  <w:endnote w:type="continuationSeparator" w:id="1">
    <w:p w:rsidR="00ED3991" w:rsidRDefault="00ED3991" w:rsidP="00744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991" w:rsidRDefault="00ED3991" w:rsidP="00744C15">
      <w:r>
        <w:separator/>
      </w:r>
    </w:p>
  </w:footnote>
  <w:footnote w:type="continuationSeparator" w:id="1">
    <w:p w:rsidR="00ED3991" w:rsidRDefault="00ED3991" w:rsidP="00744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50BD1"/>
    <w:multiLevelType w:val="multilevel"/>
    <w:tmpl w:val="76D50B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6F3"/>
    <w:rsid w:val="000E2DBA"/>
    <w:rsid w:val="002808A4"/>
    <w:rsid w:val="002A5225"/>
    <w:rsid w:val="00306EB5"/>
    <w:rsid w:val="003E3388"/>
    <w:rsid w:val="00454116"/>
    <w:rsid w:val="004944EB"/>
    <w:rsid w:val="005356F3"/>
    <w:rsid w:val="006D6A50"/>
    <w:rsid w:val="00744C15"/>
    <w:rsid w:val="00885D3C"/>
    <w:rsid w:val="00933A44"/>
    <w:rsid w:val="00990456"/>
    <w:rsid w:val="00A91663"/>
    <w:rsid w:val="00BA5C6D"/>
    <w:rsid w:val="00BD337E"/>
    <w:rsid w:val="00ED3991"/>
    <w:rsid w:val="00ED3CD9"/>
    <w:rsid w:val="00F36111"/>
    <w:rsid w:val="029B4686"/>
    <w:rsid w:val="0B1753BB"/>
    <w:rsid w:val="404E0378"/>
    <w:rsid w:val="40661BE9"/>
    <w:rsid w:val="618F1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4EB"/>
    <w:pPr>
      <w:widowControl w:val="0"/>
      <w:jc w:val="both"/>
    </w:pPr>
    <w:rPr>
      <w:kern w:val="2"/>
      <w:sz w:val="21"/>
      <w:szCs w:val="22"/>
    </w:rPr>
  </w:style>
  <w:style w:type="paragraph" w:styleId="1">
    <w:name w:val="heading 1"/>
    <w:basedOn w:val="a"/>
    <w:next w:val="a"/>
    <w:uiPriority w:val="9"/>
    <w:qFormat/>
    <w:rsid w:val="004944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944EB"/>
    <w:pPr>
      <w:tabs>
        <w:tab w:val="center" w:pos="4153"/>
        <w:tab w:val="right" w:pos="8306"/>
      </w:tabs>
      <w:snapToGrid w:val="0"/>
      <w:jc w:val="left"/>
    </w:pPr>
    <w:rPr>
      <w:sz w:val="18"/>
      <w:szCs w:val="18"/>
    </w:rPr>
  </w:style>
  <w:style w:type="paragraph" w:styleId="a4">
    <w:name w:val="header"/>
    <w:basedOn w:val="a"/>
    <w:link w:val="Char0"/>
    <w:uiPriority w:val="99"/>
    <w:unhideWhenUsed/>
    <w:rsid w:val="004944EB"/>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rsid w:val="004944EB"/>
    <w:pPr>
      <w:ind w:firstLineChars="200" w:firstLine="420"/>
    </w:pPr>
  </w:style>
  <w:style w:type="character" w:customStyle="1" w:styleId="Char0">
    <w:name w:val="页眉 Char"/>
    <w:basedOn w:val="a0"/>
    <w:link w:val="a4"/>
    <w:uiPriority w:val="99"/>
    <w:rsid w:val="004944EB"/>
    <w:rPr>
      <w:sz w:val="18"/>
      <w:szCs w:val="18"/>
    </w:rPr>
  </w:style>
  <w:style w:type="character" w:customStyle="1" w:styleId="Char">
    <w:name w:val="页脚 Char"/>
    <w:basedOn w:val="a0"/>
    <w:link w:val="a3"/>
    <w:uiPriority w:val="99"/>
    <w:qFormat/>
    <w:rsid w:val="004944E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109658-DF60-441F-B8AC-C96789FDB6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2016-09-09T08:34:00Z</dcterms:created>
  <dcterms:modified xsi:type="dcterms:W3CDTF">2016-11-09T06:44:00Z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